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9376A" w:rsidRDefault="0049376A" w:rsidP="0049376A">
      <w:pPr>
        <w:tabs>
          <w:tab w:val="left" w:pos="4395"/>
        </w:tabs>
        <w:spacing w:line="240" w:lineRule="auto"/>
        <w:ind w:left="720" w:firstLine="4536"/>
        <w:rPr>
          <w:rFonts w:ascii="Times New Roman" w:eastAsia="Times New Roman" w:hAnsi="Times New Roman"/>
          <w:sz w:val="24"/>
          <w:szCs w:val="24"/>
        </w:rPr>
      </w:pPr>
      <w:r>
        <w:rPr>
          <w:rFonts w:ascii="Times New Roman" w:eastAsia="Times New Roman" w:hAnsi="Times New Roman"/>
          <w:sz w:val="24"/>
          <w:szCs w:val="24"/>
        </w:rPr>
        <w:t>PATVIRTINTA</w:t>
      </w:r>
    </w:p>
    <w:p w:rsidR="0049376A" w:rsidRDefault="0049376A" w:rsidP="0049376A">
      <w:pPr>
        <w:tabs>
          <w:tab w:val="left" w:pos="4395"/>
        </w:tabs>
        <w:spacing w:line="240" w:lineRule="auto"/>
        <w:ind w:left="720" w:firstLine="4536"/>
        <w:rPr>
          <w:rFonts w:ascii="Times New Roman" w:eastAsia="Times New Roman" w:hAnsi="Times New Roman"/>
          <w:sz w:val="24"/>
          <w:szCs w:val="24"/>
        </w:rPr>
      </w:pPr>
      <w:r>
        <w:rPr>
          <w:rFonts w:ascii="Times New Roman" w:eastAsia="Times New Roman" w:hAnsi="Times New Roman"/>
          <w:sz w:val="24"/>
          <w:szCs w:val="24"/>
        </w:rPr>
        <w:t xml:space="preserve">Kretingos rajono savivaldybės tarybos </w:t>
      </w:r>
    </w:p>
    <w:p w:rsidR="0049376A" w:rsidRDefault="0049376A" w:rsidP="0049376A">
      <w:pPr>
        <w:tabs>
          <w:tab w:val="left" w:pos="4395"/>
        </w:tabs>
        <w:spacing w:line="240" w:lineRule="auto"/>
        <w:ind w:left="720" w:firstLine="4536"/>
        <w:rPr>
          <w:rFonts w:ascii="Times New Roman" w:eastAsia="Times New Roman" w:hAnsi="Times New Roman"/>
          <w:sz w:val="24"/>
          <w:szCs w:val="24"/>
        </w:rPr>
      </w:pPr>
      <w:r>
        <w:rPr>
          <w:rFonts w:ascii="Times New Roman" w:eastAsia="Times New Roman" w:hAnsi="Times New Roman"/>
          <w:sz w:val="24"/>
          <w:szCs w:val="24"/>
        </w:rPr>
        <w:t xml:space="preserve">2015 m. kovo </w:t>
      </w:r>
      <w:r w:rsidR="007E2F30">
        <w:rPr>
          <w:rFonts w:ascii="Times New Roman" w:eastAsia="Times New Roman" w:hAnsi="Times New Roman"/>
          <w:sz w:val="24"/>
          <w:szCs w:val="24"/>
        </w:rPr>
        <w:t>26</w:t>
      </w:r>
      <w:r>
        <w:rPr>
          <w:rFonts w:ascii="Times New Roman" w:eastAsia="Times New Roman" w:hAnsi="Times New Roman"/>
          <w:sz w:val="24"/>
          <w:szCs w:val="24"/>
        </w:rPr>
        <w:t xml:space="preserve"> d.</w:t>
      </w:r>
      <w:r w:rsidR="007E2F30">
        <w:rPr>
          <w:rFonts w:ascii="Times New Roman" w:eastAsia="Times New Roman" w:hAnsi="Times New Roman"/>
          <w:sz w:val="24"/>
          <w:szCs w:val="24"/>
        </w:rPr>
        <w:t xml:space="preserve"> </w:t>
      </w:r>
      <w:r>
        <w:rPr>
          <w:rFonts w:ascii="Times New Roman" w:eastAsia="Times New Roman" w:hAnsi="Times New Roman"/>
          <w:sz w:val="24"/>
          <w:szCs w:val="24"/>
        </w:rPr>
        <w:t>sprendimu Nr. T2-</w:t>
      </w:r>
      <w:r w:rsidR="009C16D8">
        <w:rPr>
          <w:rFonts w:ascii="Times New Roman" w:eastAsia="Times New Roman" w:hAnsi="Times New Roman"/>
          <w:sz w:val="24"/>
          <w:szCs w:val="24"/>
        </w:rPr>
        <w:t>87</w:t>
      </w:r>
      <w:bookmarkStart w:id="0" w:name="_GoBack"/>
      <w:bookmarkEnd w:id="0"/>
      <w:r>
        <w:rPr>
          <w:rFonts w:ascii="Times New Roman" w:eastAsia="Times New Roman" w:hAnsi="Times New Roman"/>
          <w:sz w:val="24"/>
          <w:szCs w:val="24"/>
        </w:rPr>
        <w:t xml:space="preserve"> </w:t>
      </w:r>
    </w:p>
    <w:p w:rsidR="006634A7" w:rsidRDefault="006634A7" w:rsidP="006634A7">
      <w:pPr>
        <w:spacing w:line="240" w:lineRule="auto"/>
        <w:rPr>
          <w:rFonts w:ascii="Times New Roman" w:eastAsia="Times New Roman" w:hAnsi="Times New Roman" w:cs="Times New Roman"/>
          <w:b/>
          <w:color w:val="auto"/>
          <w:sz w:val="24"/>
          <w:szCs w:val="24"/>
        </w:rPr>
      </w:pPr>
    </w:p>
    <w:p w:rsidR="006634A7" w:rsidRDefault="006634A7" w:rsidP="00871F31">
      <w:pPr>
        <w:spacing w:line="240" w:lineRule="auto"/>
        <w:jc w:val="center"/>
        <w:rPr>
          <w:rFonts w:ascii="Times New Roman" w:eastAsia="Times New Roman" w:hAnsi="Times New Roman" w:cs="Times New Roman"/>
          <w:b/>
          <w:color w:val="auto"/>
          <w:sz w:val="24"/>
          <w:szCs w:val="24"/>
        </w:rPr>
      </w:pPr>
    </w:p>
    <w:p w:rsidR="00171295" w:rsidRDefault="006B17A7" w:rsidP="00F80DEB">
      <w:pPr>
        <w:spacing w:line="240" w:lineRule="auto"/>
        <w:jc w:val="center"/>
        <w:rPr>
          <w:color w:val="auto"/>
          <w:sz w:val="24"/>
          <w:szCs w:val="24"/>
        </w:rPr>
      </w:pPr>
      <w:r w:rsidRPr="003944D0">
        <w:rPr>
          <w:rFonts w:ascii="Times New Roman" w:eastAsia="Times New Roman" w:hAnsi="Times New Roman" w:cs="Times New Roman"/>
          <w:b/>
          <w:color w:val="auto"/>
          <w:sz w:val="24"/>
          <w:szCs w:val="24"/>
        </w:rPr>
        <w:t>KRETINGOS RAJONO PEDAGOGŲ ŠVIETIMO CENTRAS</w:t>
      </w:r>
    </w:p>
    <w:p w:rsidR="00F80DEB" w:rsidRPr="003944D0" w:rsidRDefault="00F80DEB" w:rsidP="00F80DEB">
      <w:pPr>
        <w:spacing w:line="240" w:lineRule="auto"/>
        <w:jc w:val="center"/>
        <w:rPr>
          <w:color w:val="auto"/>
          <w:sz w:val="24"/>
          <w:szCs w:val="24"/>
        </w:rPr>
      </w:pPr>
    </w:p>
    <w:p w:rsidR="00171295" w:rsidRPr="003944D0" w:rsidRDefault="00A80AE9" w:rsidP="00871F31">
      <w:pPr>
        <w:spacing w:after="240" w:line="240" w:lineRule="auto"/>
        <w:jc w:val="center"/>
        <w:rPr>
          <w:color w:val="auto"/>
          <w:sz w:val="24"/>
          <w:szCs w:val="24"/>
        </w:rPr>
      </w:pPr>
      <w:r>
        <w:rPr>
          <w:rFonts w:ascii="Times New Roman" w:eastAsia="Times New Roman" w:hAnsi="Times New Roman" w:cs="Times New Roman"/>
          <w:b/>
          <w:color w:val="auto"/>
          <w:sz w:val="24"/>
          <w:szCs w:val="24"/>
        </w:rPr>
        <w:t>DIREKTORĖS</w:t>
      </w:r>
      <w:r w:rsidR="006B17A7" w:rsidRPr="003944D0">
        <w:rPr>
          <w:rFonts w:ascii="Times New Roman" w:eastAsia="Times New Roman" w:hAnsi="Times New Roman" w:cs="Times New Roman"/>
          <w:b/>
          <w:color w:val="auto"/>
          <w:sz w:val="24"/>
          <w:szCs w:val="24"/>
        </w:rPr>
        <w:t xml:space="preserve"> ADELĖS MAZELIAUSKIENĖS 2014 METŲ VEIKLOS ATASKAITA</w:t>
      </w:r>
    </w:p>
    <w:p w:rsidR="00171295" w:rsidRPr="003944D0" w:rsidRDefault="006B17A7" w:rsidP="00871F31">
      <w:pPr>
        <w:spacing w:after="240" w:line="240" w:lineRule="auto"/>
        <w:jc w:val="center"/>
        <w:rPr>
          <w:color w:val="auto"/>
          <w:sz w:val="24"/>
          <w:szCs w:val="24"/>
        </w:rPr>
      </w:pPr>
      <w:r w:rsidRPr="003944D0">
        <w:rPr>
          <w:rFonts w:ascii="Times New Roman" w:eastAsia="Times New Roman" w:hAnsi="Times New Roman" w:cs="Times New Roman"/>
          <w:color w:val="auto"/>
          <w:sz w:val="24"/>
          <w:szCs w:val="24"/>
        </w:rPr>
        <w:t>2015</w:t>
      </w:r>
      <w:r w:rsidR="00FA138D" w:rsidRPr="003944D0">
        <w:rPr>
          <w:rFonts w:ascii="Times New Roman" w:eastAsia="Times New Roman" w:hAnsi="Times New Roman" w:cs="Times New Roman"/>
          <w:color w:val="auto"/>
          <w:sz w:val="24"/>
          <w:szCs w:val="24"/>
        </w:rPr>
        <w:t>-02-</w:t>
      </w:r>
      <w:r w:rsidR="0049376A">
        <w:rPr>
          <w:rFonts w:ascii="Times New Roman" w:eastAsia="Times New Roman" w:hAnsi="Times New Roman" w:cs="Times New Roman"/>
          <w:color w:val="auto"/>
          <w:sz w:val="24"/>
          <w:szCs w:val="24"/>
        </w:rPr>
        <w:t>27</w:t>
      </w:r>
      <w:r w:rsidRPr="003944D0">
        <w:rPr>
          <w:rFonts w:ascii="Times New Roman" w:eastAsia="Times New Roman" w:hAnsi="Times New Roman" w:cs="Times New Roman"/>
          <w:color w:val="auto"/>
          <w:sz w:val="24"/>
          <w:szCs w:val="24"/>
        </w:rPr>
        <w:t xml:space="preserve"> </w:t>
      </w:r>
      <w:r w:rsidR="00752B87" w:rsidRPr="003944D0">
        <w:rPr>
          <w:rFonts w:ascii="Times New Roman" w:eastAsia="Times New Roman" w:hAnsi="Times New Roman" w:cs="Times New Roman"/>
          <w:color w:val="auto"/>
          <w:sz w:val="24"/>
          <w:szCs w:val="24"/>
        </w:rPr>
        <w:t xml:space="preserve"> </w:t>
      </w:r>
      <w:r w:rsidRPr="003944D0">
        <w:rPr>
          <w:rFonts w:ascii="Times New Roman" w:eastAsia="Times New Roman" w:hAnsi="Times New Roman" w:cs="Times New Roman"/>
          <w:color w:val="auto"/>
          <w:sz w:val="24"/>
          <w:szCs w:val="24"/>
        </w:rPr>
        <w:t>Nr.</w:t>
      </w:r>
      <w:r w:rsidR="0049376A">
        <w:rPr>
          <w:rFonts w:ascii="Times New Roman" w:eastAsia="Times New Roman" w:hAnsi="Times New Roman" w:cs="Times New Roman"/>
          <w:color w:val="auto"/>
          <w:sz w:val="24"/>
          <w:szCs w:val="24"/>
        </w:rPr>
        <w:t xml:space="preserve"> (1.7)-V5-48</w:t>
      </w:r>
    </w:p>
    <w:p w:rsidR="00FA138D" w:rsidRPr="003944D0" w:rsidRDefault="006B17A7" w:rsidP="00E85C92">
      <w:pPr>
        <w:pStyle w:val="Sraopastraipa"/>
        <w:numPr>
          <w:ilvl w:val="0"/>
          <w:numId w:val="4"/>
        </w:numPr>
        <w:tabs>
          <w:tab w:val="left" w:pos="1134"/>
        </w:tabs>
        <w:spacing w:line="240" w:lineRule="auto"/>
        <w:ind w:left="0" w:firstLine="567"/>
        <w:jc w:val="both"/>
        <w:rPr>
          <w:rFonts w:ascii="Times New Roman" w:hAnsi="Times New Roman" w:cs="Times New Roman"/>
          <w:color w:val="auto"/>
          <w:sz w:val="24"/>
          <w:szCs w:val="24"/>
        </w:rPr>
      </w:pPr>
      <w:r w:rsidRPr="003944D0">
        <w:rPr>
          <w:rFonts w:ascii="Times New Roman" w:eastAsia="Times New Roman" w:hAnsi="Times New Roman" w:cs="Times New Roman"/>
          <w:b/>
          <w:color w:val="auto"/>
          <w:sz w:val="24"/>
          <w:szCs w:val="24"/>
        </w:rPr>
        <w:t>ĮSTAIGOS PRISTATYMAS:</w:t>
      </w:r>
    </w:p>
    <w:p w:rsidR="00FA138D" w:rsidRPr="003944D0" w:rsidRDefault="006B17A7" w:rsidP="00E85C92">
      <w:pPr>
        <w:pStyle w:val="Sraopastraipa"/>
        <w:numPr>
          <w:ilvl w:val="1"/>
          <w:numId w:val="4"/>
        </w:numPr>
        <w:tabs>
          <w:tab w:val="left" w:pos="1134"/>
        </w:tabs>
        <w:spacing w:line="240" w:lineRule="auto"/>
        <w:ind w:left="0"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Kretingos rajono ped</w:t>
      </w:r>
      <w:r w:rsidR="009D788B" w:rsidRPr="003944D0">
        <w:rPr>
          <w:rFonts w:ascii="Times New Roman" w:eastAsia="Times New Roman" w:hAnsi="Times New Roman" w:cs="Times New Roman"/>
          <w:color w:val="auto"/>
          <w:sz w:val="24"/>
          <w:szCs w:val="24"/>
        </w:rPr>
        <w:t>agogų švietimo centras, adresas: J. Pabrėžos g. 8, LT-</w:t>
      </w:r>
      <w:r w:rsidRPr="003944D0">
        <w:rPr>
          <w:rFonts w:ascii="Times New Roman" w:eastAsia="Times New Roman" w:hAnsi="Times New Roman" w:cs="Times New Roman"/>
          <w:color w:val="auto"/>
          <w:sz w:val="24"/>
          <w:szCs w:val="24"/>
        </w:rPr>
        <w:t>97129 Kretinga</w:t>
      </w:r>
      <w:r w:rsidR="00FA138D" w:rsidRPr="003944D0">
        <w:rPr>
          <w:rFonts w:ascii="Times New Roman" w:eastAsia="Times New Roman" w:hAnsi="Times New Roman" w:cs="Times New Roman"/>
          <w:color w:val="auto"/>
          <w:sz w:val="24"/>
          <w:szCs w:val="24"/>
        </w:rPr>
        <w:t>,</w:t>
      </w:r>
      <w:r w:rsidRPr="003944D0">
        <w:rPr>
          <w:rFonts w:ascii="Times New Roman" w:eastAsia="Times New Roman" w:hAnsi="Times New Roman" w:cs="Times New Roman"/>
          <w:color w:val="auto"/>
          <w:sz w:val="24"/>
          <w:szCs w:val="24"/>
        </w:rPr>
        <w:t xml:space="preserve"> el. paštas</w:t>
      </w:r>
      <w:r w:rsidR="009D788B" w:rsidRPr="003944D0">
        <w:rPr>
          <w:rFonts w:ascii="Times New Roman" w:eastAsia="Times New Roman" w:hAnsi="Times New Roman" w:cs="Times New Roman"/>
          <w:color w:val="auto"/>
          <w:sz w:val="24"/>
          <w:szCs w:val="24"/>
        </w:rPr>
        <w:t>:</w:t>
      </w:r>
      <w:r w:rsidRPr="003944D0">
        <w:rPr>
          <w:rFonts w:ascii="Times New Roman" w:eastAsia="Times New Roman" w:hAnsi="Times New Roman" w:cs="Times New Roman"/>
          <w:color w:val="auto"/>
          <w:sz w:val="24"/>
          <w:szCs w:val="24"/>
        </w:rPr>
        <w:t xml:space="preserve"> </w:t>
      </w:r>
      <w:hyperlink r:id="rId8">
        <w:r w:rsidRPr="00F80DEB">
          <w:rPr>
            <w:rFonts w:ascii="Times New Roman" w:eastAsia="Times New Roman" w:hAnsi="Times New Roman" w:cs="Times New Roman"/>
            <w:color w:val="1F497D" w:themeColor="text2"/>
            <w:sz w:val="24"/>
            <w:szCs w:val="24"/>
            <w:u w:val="single"/>
          </w:rPr>
          <w:t>pedagogusc@psckretingos.lt</w:t>
        </w:r>
      </w:hyperlink>
      <w:r w:rsidR="00FA138D" w:rsidRPr="003944D0">
        <w:rPr>
          <w:rFonts w:ascii="Times New Roman" w:eastAsia="Times New Roman" w:hAnsi="Times New Roman" w:cs="Times New Roman"/>
          <w:color w:val="auto"/>
          <w:sz w:val="24"/>
          <w:szCs w:val="24"/>
        </w:rPr>
        <w:t>,</w:t>
      </w:r>
      <w:r w:rsidR="00F80DEB">
        <w:rPr>
          <w:rFonts w:ascii="Times New Roman" w:eastAsia="Times New Roman" w:hAnsi="Times New Roman" w:cs="Times New Roman"/>
          <w:color w:val="auto"/>
          <w:sz w:val="24"/>
          <w:szCs w:val="24"/>
        </w:rPr>
        <w:t xml:space="preserve"> tel.</w:t>
      </w:r>
      <w:r w:rsidR="00A355FD" w:rsidRPr="003944D0">
        <w:rPr>
          <w:rFonts w:ascii="Times New Roman" w:eastAsia="Times New Roman" w:hAnsi="Times New Roman" w:cs="Times New Roman"/>
          <w:color w:val="auto"/>
          <w:sz w:val="24"/>
          <w:szCs w:val="24"/>
        </w:rPr>
        <w:t xml:space="preserve">: </w:t>
      </w:r>
      <w:r w:rsidRPr="003944D0">
        <w:rPr>
          <w:rFonts w:ascii="Times New Roman" w:eastAsia="Times New Roman" w:hAnsi="Times New Roman" w:cs="Times New Roman"/>
          <w:color w:val="auto"/>
          <w:sz w:val="24"/>
          <w:szCs w:val="24"/>
        </w:rPr>
        <w:t>+370 61454266;</w:t>
      </w:r>
    </w:p>
    <w:p w:rsidR="00FA138D" w:rsidRPr="003944D0" w:rsidRDefault="006B17A7" w:rsidP="00E85C92">
      <w:pPr>
        <w:pStyle w:val="Sraopastraipa"/>
        <w:numPr>
          <w:ilvl w:val="1"/>
          <w:numId w:val="4"/>
        </w:numPr>
        <w:tabs>
          <w:tab w:val="left" w:pos="1134"/>
        </w:tabs>
        <w:spacing w:line="240" w:lineRule="auto"/>
        <w:ind w:left="0"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 xml:space="preserve">Direktorė Adelė </w:t>
      </w:r>
      <w:proofErr w:type="spellStart"/>
      <w:r w:rsidRPr="003944D0">
        <w:rPr>
          <w:rFonts w:ascii="Times New Roman" w:eastAsia="Times New Roman" w:hAnsi="Times New Roman" w:cs="Times New Roman"/>
          <w:color w:val="auto"/>
          <w:sz w:val="24"/>
          <w:szCs w:val="24"/>
        </w:rPr>
        <w:t>Mazeliauskienė</w:t>
      </w:r>
      <w:proofErr w:type="spellEnd"/>
      <w:r w:rsidRPr="003944D0">
        <w:rPr>
          <w:rFonts w:ascii="Times New Roman" w:eastAsia="Times New Roman" w:hAnsi="Times New Roman" w:cs="Times New Roman"/>
          <w:color w:val="auto"/>
          <w:sz w:val="24"/>
          <w:szCs w:val="24"/>
        </w:rPr>
        <w:t xml:space="preserve">, viešojo administravimo magistrė, mokytoja metodininkė, vadybinis stažas </w:t>
      </w:r>
      <w:r w:rsidR="00A355FD" w:rsidRPr="003944D0">
        <w:rPr>
          <w:rFonts w:ascii="Times New Roman" w:eastAsia="Times New Roman" w:hAnsi="Times New Roman" w:cs="Times New Roman"/>
          <w:color w:val="auto"/>
          <w:sz w:val="24"/>
          <w:szCs w:val="24"/>
        </w:rPr>
        <w:t>–</w:t>
      </w:r>
      <w:r w:rsidRPr="003944D0">
        <w:rPr>
          <w:rFonts w:ascii="Times New Roman" w:eastAsia="Times New Roman" w:hAnsi="Times New Roman" w:cs="Times New Roman"/>
          <w:color w:val="auto"/>
          <w:sz w:val="24"/>
          <w:szCs w:val="24"/>
        </w:rPr>
        <w:t xml:space="preserve"> 31 metai;</w:t>
      </w:r>
    </w:p>
    <w:p w:rsidR="00171295" w:rsidRPr="003944D0" w:rsidRDefault="00A355FD" w:rsidP="00E85C92">
      <w:pPr>
        <w:pStyle w:val="Sraopastraipa"/>
        <w:numPr>
          <w:ilvl w:val="1"/>
          <w:numId w:val="4"/>
        </w:numPr>
        <w:tabs>
          <w:tab w:val="left" w:pos="1134"/>
        </w:tabs>
        <w:spacing w:line="240" w:lineRule="auto"/>
        <w:ind w:left="0"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Darbuotojų skaičius</w:t>
      </w:r>
      <w:r w:rsidR="006B17A7" w:rsidRPr="003944D0">
        <w:rPr>
          <w:rFonts w:ascii="Times New Roman" w:eastAsia="Times New Roman" w:hAnsi="Times New Roman" w:cs="Times New Roman"/>
          <w:color w:val="auto"/>
          <w:sz w:val="24"/>
          <w:szCs w:val="24"/>
        </w:rPr>
        <w:t>:</w:t>
      </w:r>
      <w:r w:rsidR="00F80DEB">
        <w:rPr>
          <w:rFonts w:ascii="Times New Roman" w:eastAsia="Times New Roman" w:hAnsi="Times New Roman" w:cs="Times New Roman"/>
          <w:color w:val="auto"/>
          <w:sz w:val="24"/>
          <w:szCs w:val="24"/>
        </w:rPr>
        <w:t xml:space="preserve">                                                                                          1 lentelė</w:t>
      </w:r>
    </w:p>
    <w:tbl>
      <w:tblPr>
        <w:tblStyle w:val="a"/>
        <w:tblW w:w="9606" w:type="dxa"/>
        <w:tblInd w:w="-107" w:type="dxa"/>
        <w:tblLayout w:type="fixed"/>
        <w:tblLook w:val="0000" w:firstRow="0" w:lastRow="0" w:firstColumn="0" w:lastColumn="0" w:noHBand="0" w:noVBand="0"/>
      </w:tblPr>
      <w:tblGrid>
        <w:gridCol w:w="2464"/>
        <w:gridCol w:w="2845"/>
        <w:gridCol w:w="2054"/>
        <w:gridCol w:w="2243"/>
      </w:tblGrid>
      <w:tr w:rsidR="00FA138D" w:rsidRPr="00E85C92">
        <w:tc>
          <w:tcPr>
            <w:tcW w:w="2464"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171295" w:rsidRPr="00E85C92" w:rsidRDefault="006B17A7" w:rsidP="00E85C92">
            <w:pPr>
              <w:spacing w:line="240" w:lineRule="auto"/>
              <w:jc w:val="both"/>
              <w:rPr>
                <w:color w:val="auto"/>
                <w:szCs w:val="22"/>
              </w:rPr>
            </w:pPr>
            <w:r w:rsidRPr="00E85C92">
              <w:rPr>
                <w:rFonts w:ascii="Times New Roman" w:eastAsia="Times New Roman" w:hAnsi="Times New Roman" w:cs="Times New Roman"/>
                <w:color w:val="auto"/>
                <w:szCs w:val="22"/>
              </w:rPr>
              <w:t>Administracijos darbuotojai</w:t>
            </w:r>
          </w:p>
        </w:tc>
        <w:tc>
          <w:tcPr>
            <w:tcW w:w="2845" w:type="dxa"/>
            <w:tcBorders>
              <w:top w:val="single" w:sz="8" w:space="0" w:color="000000"/>
              <w:left w:val="nil"/>
              <w:bottom w:val="single" w:sz="8" w:space="0" w:color="000000"/>
              <w:right w:val="single" w:sz="8" w:space="0" w:color="000000"/>
            </w:tcBorders>
            <w:tcMar>
              <w:left w:w="108" w:type="dxa"/>
              <w:right w:w="108" w:type="dxa"/>
            </w:tcMar>
          </w:tcPr>
          <w:p w:rsidR="00171295" w:rsidRPr="00E85C92" w:rsidRDefault="006B17A7" w:rsidP="00E85C92">
            <w:pPr>
              <w:spacing w:line="240" w:lineRule="auto"/>
              <w:jc w:val="both"/>
              <w:rPr>
                <w:color w:val="auto"/>
                <w:szCs w:val="22"/>
              </w:rPr>
            </w:pPr>
            <w:r w:rsidRPr="00E85C92">
              <w:rPr>
                <w:rFonts w:ascii="Times New Roman" w:eastAsia="Times New Roman" w:hAnsi="Times New Roman" w:cs="Times New Roman"/>
                <w:color w:val="auto"/>
                <w:szCs w:val="22"/>
              </w:rPr>
              <w:t>Pedagoginiai darbuotojai  </w:t>
            </w:r>
          </w:p>
        </w:tc>
        <w:tc>
          <w:tcPr>
            <w:tcW w:w="2054" w:type="dxa"/>
            <w:tcBorders>
              <w:top w:val="single" w:sz="8" w:space="0" w:color="000000"/>
              <w:left w:val="nil"/>
              <w:bottom w:val="single" w:sz="8" w:space="0" w:color="000000"/>
              <w:right w:val="single" w:sz="8" w:space="0" w:color="000000"/>
            </w:tcBorders>
            <w:tcMar>
              <w:left w:w="108" w:type="dxa"/>
              <w:right w:w="108" w:type="dxa"/>
            </w:tcMar>
          </w:tcPr>
          <w:p w:rsidR="00171295" w:rsidRPr="00E85C92" w:rsidRDefault="006B17A7" w:rsidP="00E85C92">
            <w:pPr>
              <w:spacing w:line="240" w:lineRule="auto"/>
              <w:jc w:val="both"/>
              <w:rPr>
                <w:color w:val="auto"/>
                <w:szCs w:val="22"/>
              </w:rPr>
            </w:pPr>
            <w:r w:rsidRPr="00E85C92">
              <w:rPr>
                <w:rFonts w:ascii="Times New Roman" w:eastAsia="Times New Roman" w:hAnsi="Times New Roman" w:cs="Times New Roman"/>
                <w:color w:val="auto"/>
                <w:szCs w:val="22"/>
              </w:rPr>
              <w:t>Nepedagoginiai darbuotojai</w:t>
            </w:r>
          </w:p>
        </w:tc>
        <w:tc>
          <w:tcPr>
            <w:tcW w:w="2243" w:type="dxa"/>
            <w:tcBorders>
              <w:top w:val="single" w:sz="8" w:space="0" w:color="000000"/>
              <w:left w:val="nil"/>
              <w:bottom w:val="single" w:sz="8" w:space="0" w:color="000000"/>
              <w:right w:val="single" w:sz="8" w:space="0" w:color="000000"/>
            </w:tcBorders>
            <w:tcMar>
              <w:left w:w="108" w:type="dxa"/>
              <w:right w:w="108" w:type="dxa"/>
            </w:tcMar>
          </w:tcPr>
          <w:p w:rsidR="00171295" w:rsidRPr="00E85C92" w:rsidRDefault="006B17A7" w:rsidP="00E85C92">
            <w:pPr>
              <w:spacing w:line="240" w:lineRule="auto"/>
              <w:jc w:val="both"/>
              <w:rPr>
                <w:color w:val="auto"/>
                <w:szCs w:val="22"/>
              </w:rPr>
            </w:pPr>
            <w:r w:rsidRPr="00E85C92">
              <w:rPr>
                <w:rFonts w:ascii="Times New Roman" w:eastAsia="Times New Roman" w:hAnsi="Times New Roman" w:cs="Times New Roman"/>
                <w:color w:val="auto"/>
                <w:szCs w:val="22"/>
              </w:rPr>
              <w:t>Kiti darbuotojai</w:t>
            </w:r>
          </w:p>
        </w:tc>
      </w:tr>
      <w:tr w:rsidR="00FA138D" w:rsidRPr="00E85C92">
        <w:tc>
          <w:tcPr>
            <w:tcW w:w="2464" w:type="dxa"/>
            <w:tcBorders>
              <w:top w:val="nil"/>
              <w:left w:val="single" w:sz="8" w:space="0" w:color="000000"/>
              <w:bottom w:val="single" w:sz="8" w:space="0" w:color="000000"/>
              <w:right w:val="single" w:sz="8" w:space="0" w:color="000000"/>
            </w:tcBorders>
            <w:tcMar>
              <w:left w:w="108" w:type="dxa"/>
              <w:right w:w="108" w:type="dxa"/>
            </w:tcMar>
          </w:tcPr>
          <w:p w:rsidR="00171295" w:rsidRPr="00E85C92" w:rsidRDefault="006B17A7" w:rsidP="00E85C92">
            <w:pPr>
              <w:spacing w:line="240" w:lineRule="auto"/>
              <w:jc w:val="center"/>
              <w:rPr>
                <w:color w:val="auto"/>
                <w:szCs w:val="22"/>
              </w:rPr>
            </w:pPr>
            <w:r w:rsidRPr="00E85C92">
              <w:rPr>
                <w:rFonts w:ascii="Times New Roman" w:eastAsia="Times New Roman" w:hAnsi="Times New Roman" w:cs="Times New Roman"/>
                <w:color w:val="auto"/>
                <w:szCs w:val="22"/>
              </w:rPr>
              <w:t>1</w:t>
            </w:r>
          </w:p>
        </w:tc>
        <w:tc>
          <w:tcPr>
            <w:tcW w:w="2845" w:type="dxa"/>
            <w:tcBorders>
              <w:top w:val="nil"/>
              <w:left w:val="nil"/>
              <w:bottom w:val="single" w:sz="8" w:space="0" w:color="000000"/>
              <w:right w:val="single" w:sz="8" w:space="0" w:color="000000"/>
            </w:tcBorders>
            <w:tcMar>
              <w:left w:w="108" w:type="dxa"/>
              <w:right w:w="108" w:type="dxa"/>
            </w:tcMar>
          </w:tcPr>
          <w:p w:rsidR="00171295" w:rsidRPr="00E85C92" w:rsidRDefault="006B17A7" w:rsidP="00E85C92">
            <w:pPr>
              <w:spacing w:line="240" w:lineRule="auto"/>
              <w:jc w:val="center"/>
              <w:rPr>
                <w:color w:val="auto"/>
                <w:szCs w:val="22"/>
              </w:rPr>
            </w:pPr>
            <w:r w:rsidRPr="00E85C92">
              <w:rPr>
                <w:rFonts w:ascii="Times New Roman" w:eastAsia="Times New Roman" w:hAnsi="Times New Roman" w:cs="Times New Roman"/>
                <w:color w:val="auto"/>
                <w:szCs w:val="22"/>
              </w:rPr>
              <w:t>3</w:t>
            </w:r>
          </w:p>
        </w:tc>
        <w:tc>
          <w:tcPr>
            <w:tcW w:w="2054" w:type="dxa"/>
            <w:tcBorders>
              <w:top w:val="nil"/>
              <w:left w:val="nil"/>
              <w:bottom w:val="single" w:sz="8" w:space="0" w:color="000000"/>
              <w:right w:val="single" w:sz="8" w:space="0" w:color="000000"/>
            </w:tcBorders>
            <w:tcMar>
              <w:left w:w="108" w:type="dxa"/>
              <w:right w:w="108" w:type="dxa"/>
            </w:tcMar>
          </w:tcPr>
          <w:p w:rsidR="00171295" w:rsidRPr="00E85C92" w:rsidRDefault="006B17A7" w:rsidP="00E85C92">
            <w:pPr>
              <w:spacing w:line="240" w:lineRule="auto"/>
              <w:jc w:val="center"/>
              <w:rPr>
                <w:color w:val="auto"/>
                <w:szCs w:val="22"/>
              </w:rPr>
            </w:pPr>
            <w:r w:rsidRPr="00E85C92">
              <w:rPr>
                <w:rFonts w:ascii="Times New Roman" w:eastAsia="Times New Roman" w:hAnsi="Times New Roman" w:cs="Times New Roman"/>
                <w:color w:val="auto"/>
                <w:szCs w:val="22"/>
              </w:rPr>
              <w:t>3</w:t>
            </w:r>
          </w:p>
        </w:tc>
        <w:tc>
          <w:tcPr>
            <w:tcW w:w="2243" w:type="dxa"/>
            <w:tcBorders>
              <w:top w:val="nil"/>
              <w:left w:val="nil"/>
              <w:bottom w:val="single" w:sz="8" w:space="0" w:color="000000"/>
              <w:right w:val="single" w:sz="8" w:space="0" w:color="000000"/>
            </w:tcBorders>
            <w:tcMar>
              <w:left w:w="108" w:type="dxa"/>
              <w:right w:w="108" w:type="dxa"/>
            </w:tcMar>
          </w:tcPr>
          <w:p w:rsidR="00171295" w:rsidRPr="00E85C92" w:rsidRDefault="006B17A7" w:rsidP="00E85C92">
            <w:pPr>
              <w:spacing w:line="240" w:lineRule="auto"/>
              <w:jc w:val="center"/>
              <w:rPr>
                <w:color w:val="auto"/>
                <w:szCs w:val="22"/>
              </w:rPr>
            </w:pPr>
            <w:r w:rsidRPr="00E85C92">
              <w:rPr>
                <w:rFonts w:ascii="Times New Roman" w:eastAsia="Times New Roman" w:hAnsi="Times New Roman" w:cs="Times New Roman"/>
                <w:color w:val="auto"/>
                <w:szCs w:val="22"/>
              </w:rPr>
              <w:t>1</w:t>
            </w:r>
          </w:p>
        </w:tc>
      </w:tr>
    </w:tbl>
    <w:p w:rsidR="00EF249A" w:rsidRPr="00EF249A" w:rsidRDefault="00EF249A" w:rsidP="00EF249A">
      <w:pPr>
        <w:pStyle w:val="Sraopastraipa"/>
        <w:spacing w:line="240" w:lineRule="auto"/>
        <w:ind w:left="1134"/>
        <w:jc w:val="both"/>
        <w:rPr>
          <w:rFonts w:ascii="Times New Roman" w:hAnsi="Times New Roman" w:cs="Times New Roman"/>
          <w:color w:val="auto"/>
          <w:sz w:val="24"/>
          <w:szCs w:val="24"/>
        </w:rPr>
      </w:pPr>
      <w:r w:rsidRPr="00EF249A">
        <w:rPr>
          <w:rFonts w:ascii="Times New Roman" w:hAnsi="Times New Roman" w:cs="Times New Roman"/>
          <w:i/>
          <w:color w:val="auto"/>
          <w:sz w:val="24"/>
          <w:szCs w:val="24"/>
        </w:rPr>
        <w:t>Šaltinis</w:t>
      </w:r>
      <w:r w:rsidRPr="00EF249A">
        <w:rPr>
          <w:rFonts w:ascii="Times New Roman" w:hAnsi="Times New Roman" w:cs="Times New Roman"/>
          <w:color w:val="auto"/>
          <w:sz w:val="24"/>
          <w:szCs w:val="24"/>
        </w:rPr>
        <w:t>. Kretingos rajono savivaldybės tarybos 2014 m. ru</w:t>
      </w:r>
      <w:r>
        <w:rPr>
          <w:rFonts w:ascii="Times New Roman" w:hAnsi="Times New Roman" w:cs="Times New Roman"/>
          <w:color w:val="auto"/>
          <w:sz w:val="24"/>
          <w:szCs w:val="24"/>
        </w:rPr>
        <w:t>gpjūčio 28 d. sprendimas Nr. T2-228.</w:t>
      </w:r>
    </w:p>
    <w:p w:rsidR="00EF249A" w:rsidRPr="00EF249A" w:rsidRDefault="00EF249A" w:rsidP="00EF249A">
      <w:pPr>
        <w:pStyle w:val="Sraopastraipa"/>
        <w:spacing w:line="240" w:lineRule="auto"/>
        <w:ind w:left="1134"/>
        <w:jc w:val="both"/>
        <w:rPr>
          <w:color w:val="auto"/>
          <w:szCs w:val="22"/>
        </w:rPr>
      </w:pPr>
    </w:p>
    <w:p w:rsidR="00171295" w:rsidRPr="00E85C92" w:rsidRDefault="006B17A7" w:rsidP="00E85C92">
      <w:pPr>
        <w:pStyle w:val="Sraopastraipa"/>
        <w:numPr>
          <w:ilvl w:val="1"/>
          <w:numId w:val="4"/>
        </w:numPr>
        <w:spacing w:line="240" w:lineRule="auto"/>
        <w:ind w:left="1134" w:hanging="567"/>
        <w:jc w:val="both"/>
        <w:rPr>
          <w:color w:val="auto"/>
          <w:szCs w:val="22"/>
        </w:rPr>
      </w:pPr>
      <w:r w:rsidRPr="00E85C92">
        <w:rPr>
          <w:rFonts w:ascii="Times New Roman" w:eastAsia="Times New Roman" w:hAnsi="Times New Roman" w:cs="Times New Roman"/>
          <w:color w:val="auto"/>
          <w:szCs w:val="22"/>
        </w:rPr>
        <w:t>Naudojamos patalpos:</w:t>
      </w:r>
      <w:r w:rsidR="00F80DEB" w:rsidRPr="00F80DEB">
        <w:rPr>
          <w:rFonts w:ascii="Times New Roman" w:eastAsia="Times New Roman" w:hAnsi="Times New Roman" w:cs="Times New Roman"/>
          <w:color w:val="auto"/>
          <w:sz w:val="24"/>
          <w:szCs w:val="24"/>
        </w:rPr>
        <w:t xml:space="preserve"> </w:t>
      </w:r>
      <w:r w:rsidR="00F80DEB">
        <w:rPr>
          <w:rFonts w:ascii="Times New Roman" w:eastAsia="Times New Roman" w:hAnsi="Times New Roman" w:cs="Times New Roman"/>
          <w:color w:val="auto"/>
          <w:sz w:val="24"/>
          <w:szCs w:val="24"/>
        </w:rPr>
        <w:t xml:space="preserve">                                                                                        2 lentelė</w:t>
      </w:r>
    </w:p>
    <w:tbl>
      <w:tblPr>
        <w:tblStyle w:val="a0"/>
        <w:tblW w:w="9627" w:type="dxa"/>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04"/>
        <w:gridCol w:w="3200"/>
        <w:gridCol w:w="3223"/>
      </w:tblGrid>
      <w:tr w:rsidR="00FA138D" w:rsidRPr="00E85C92">
        <w:tc>
          <w:tcPr>
            <w:tcW w:w="3204" w:type="dxa"/>
          </w:tcPr>
          <w:p w:rsidR="00171295" w:rsidRPr="00E85C92" w:rsidRDefault="006B17A7" w:rsidP="00E85C92">
            <w:pPr>
              <w:spacing w:line="240" w:lineRule="auto"/>
              <w:jc w:val="both"/>
              <w:rPr>
                <w:color w:val="auto"/>
                <w:szCs w:val="22"/>
              </w:rPr>
            </w:pPr>
            <w:r w:rsidRPr="00E85C92">
              <w:rPr>
                <w:rFonts w:ascii="Times New Roman" w:eastAsia="Times New Roman" w:hAnsi="Times New Roman" w:cs="Times New Roman"/>
                <w:color w:val="auto"/>
                <w:szCs w:val="22"/>
              </w:rPr>
              <w:t>Adresas</w:t>
            </w:r>
          </w:p>
        </w:tc>
        <w:tc>
          <w:tcPr>
            <w:tcW w:w="3200" w:type="dxa"/>
          </w:tcPr>
          <w:p w:rsidR="00171295" w:rsidRPr="00E85C92" w:rsidRDefault="006B17A7" w:rsidP="00E85C92">
            <w:pPr>
              <w:spacing w:line="240" w:lineRule="auto"/>
              <w:jc w:val="both"/>
              <w:rPr>
                <w:color w:val="auto"/>
                <w:szCs w:val="22"/>
              </w:rPr>
            </w:pPr>
            <w:r w:rsidRPr="00E85C92">
              <w:rPr>
                <w:rFonts w:ascii="Times New Roman" w:eastAsia="Times New Roman" w:hAnsi="Times New Roman" w:cs="Times New Roman"/>
                <w:color w:val="auto"/>
                <w:szCs w:val="22"/>
              </w:rPr>
              <w:t>Plotas (</w:t>
            </w:r>
            <w:proofErr w:type="spellStart"/>
            <w:r w:rsidRPr="00E85C92">
              <w:rPr>
                <w:rFonts w:ascii="Times New Roman" w:eastAsia="Times New Roman" w:hAnsi="Times New Roman" w:cs="Times New Roman"/>
                <w:color w:val="auto"/>
                <w:szCs w:val="22"/>
              </w:rPr>
              <w:t>kv.m</w:t>
            </w:r>
            <w:proofErr w:type="spellEnd"/>
            <w:r w:rsidRPr="00E85C92">
              <w:rPr>
                <w:rFonts w:ascii="Times New Roman" w:eastAsia="Times New Roman" w:hAnsi="Times New Roman" w:cs="Times New Roman"/>
                <w:color w:val="auto"/>
                <w:szCs w:val="22"/>
              </w:rPr>
              <w:t>.)</w:t>
            </w:r>
          </w:p>
        </w:tc>
        <w:tc>
          <w:tcPr>
            <w:tcW w:w="3223" w:type="dxa"/>
          </w:tcPr>
          <w:p w:rsidR="00171295" w:rsidRPr="00E85C92" w:rsidRDefault="006B17A7" w:rsidP="00E85C92">
            <w:pPr>
              <w:spacing w:line="240" w:lineRule="auto"/>
              <w:jc w:val="both"/>
              <w:rPr>
                <w:color w:val="auto"/>
                <w:szCs w:val="22"/>
              </w:rPr>
            </w:pPr>
            <w:r w:rsidRPr="00E85C92">
              <w:rPr>
                <w:rFonts w:ascii="Times New Roman" w:eastAsia="Times New Roman" w:hAnsi="Times New Roman" w:cs="Times New Roman"/>
                <w:color w:val="auto"/>
                <w:szCs w:val="22"/>
              </w:rPr>
              <w:t>Pastabos</w:t>
            </w:r>
          </w:p>
        </w:tc>
      </w:tr>
      <w:tr w:rsidR="00FA138D" w:rsidRPr="00E85C92">
        <w:tc>
          <w:tcPr>
            <w:tcW w:w="3204" w:type="dxa"/>
          </w:tcPr>
          <w:p w:rsidR="00171295" w:rsidRPr="00E85C92" w:rsidRDefault="006B17A7" w:rsidP="00E85C92">
            <w:pPr>
              <w:spacing w:line="240" w:lineRule="auto"/>
              <w:jc w:val="both"/>
              <w:rPr>
                <w:color w:val="auto"/>
                <w:szCs w:val="22"/>
              </w:rPr>
            </w:pPr>
            <w:r w:rsidRPr="00E85C92">
              <w:rPr>
                <w:rFonts w:ascii="Times New Roman" w:eastAsia="Times New Roman" w:hAnsi="Times New Roman" w:cs="Times New Roman"/>
                <w:color w:val="auto"/>
                <w:szCs w:val="22"/>
              </w:rPr>
              <w:t>J. Pabrėžos 8, Kretinga</w:t>
            </w:r>
          </w:p>
        </w:tc>
        <w:tc>
          <w:tcPr>
            <w:tcW w:w="3200" w:type="dxa"/>
          </w:tcPr>
          <w:p w:rsidR="00171295" w:rsidRPr="00E85C92" w:rsidRDefault="006B17A7" w:rsidP="00E85C92">
            <w:pPr>
              <w:spacing w:line="240" w:lineRule="auto"/>
              <w:jc w:val="both"/>
              <w:rPr>
                <w:color w:val="auto"/>
                <w:szCs w:val="22"/>
              </w:rPr>
            </w:pPr>
            <w:r w:rsidRPr="00E85C92">
              <w:rPr>
                <w:rFonts w:ascii="Times New Roman" w:eastAsia="Times New Roman" w:hAnsi="Times New Roman" w:cs="Times New Roman"/>
                <w:color w:val="auto"/>
                <w:szCs w:val="22"/>
              </w:rPr>
              <w:t>239,71 kv. m</w:t>
            </w:r>
          </w:p>
        </w:tc>
        <w:tc>
          <w:tcPr>
            <w:tcW w:w="3223" w:type="dxa"/>
          </w:tcPr>
          <w:p w:rsidR="00171295" w:rsidRPr="00E85C92" w:rsidRDefault="006B17A7" w:rsidP="00E85C92">
            <w:pPr>
              <w:spacing w:line="240" w:lineRule="auto"/>
              <w:jc w:val="both"/>
              <w:rPr>
                <w:color w:val="auto"/>
                <w:szCs w:val="22"/>
              </w:rPr>
            </w:pPr>
            <w:r w:rsidRPr="00E85C92">
              <w:rPr>
                <w:rFonts w:ascii="Times New Roman" w:eastAsia="Times New Roman" w:hAnsi="Times New Roman" w:cs="Times New Roman"/>
                <w:color w:val="auto"/>
                <w:szCs w:val="22"/>
              </w:rPr>
              <w:t xml:space="preserve">220,39 </w:t>
            </w:r>
            <w:proofErr w:type="spellStart"/>
            <w:r w:rsidRPr="00E85C92">
              <w:rPr>
                <w:rFonts w:ascii="Times New Roman" w:eastAsia="Times New Roman" w:hAnsi="Times New Roman" w:cs="Times New Roman"/>
                <w:color w:val="auto"/>
                <w:szCs w:val="22"/>
              </w:rPr>
              <w:t>kv.m</w:t>
            </w:r>
            <w:proofErr w:type="spellEnd"/>
            <w:r w:rsidRPr="00E85C92">
              <w:rPr>
                <w:rFonts w:ascii="Times New Roman" w:eastAsia="Times New Roman" w:hAnsi="Times New Roman" w:cs="Times New Roman"/>
                <w:color w:val="auto"/>
                <w:szCs w:val="22"/>
              </w:rPr>
              <w:t xml:space="preserve"> (nerenovuota)</w:t>
            </w:r>
          </w:p>
        </w:tc>
      </w:tr>
    </w:tbl>
    <w:p w:rsidR="00EF249A" w:rsidRPr="00EF249A" w:rsidRDefault="00EF249A" w:rsidP="00EF249A">
      <w:pPr>
        <w:pStyle w:val="Sraopastraipa"/>
        <w:spacing w:line="240" w:lineRule="auto"/>
        <w:ind w:left="1134"/>
        <w:jc w:val="both"/>
        <w:rPr>
          <w:rFonts w:ascii="Times New Roman" w:hAnsi="Times New Roman" w:cs="Times New Roman"/>
          <w:color w:val="auto"/>
          <w:sz w:val="24"/>
          <w:szCs w:val="24"/>
        </w:rPr>
      </w:pPr>
      <w:r w:rsidRPr="00EF249A">
        <w:rPr>
          <w:rFonts w:ascii="Times New Roman" w:hAnsi="Times New Roman" w:cs="Times New Roman"/>
          <w:i/>
          <w:color w:val="auto"/>
          <w:sz w:val="24"/>
          <w:szCs w:val="24"/>
        </w:rPr>
        <w:t>Šaltinis</w:t>
      </w:r>
      <w:r w:rsidRPr="00EF249A">
        <w:rPr>
          <w:rFonts w:ascii="Times New Roman" w:hAnsi="Times New Roman" w:cs="Times New Roman"/>
          <w:color w:val="auto"/>
          <w:sz w:val="24"/>
          <w:szCs w:val="24"/>
        </w:rPr>
        <w:t>. Kretingos rajono savivaldybės tarybos 201</w:t>
      </w:r>
      <w:r>
        <w:rPr>
          <w:rFonts w:ascii="Times New Roman" w:hAnsi="Times New Roman" w:cs="Times New Roman"/>
          <w:color w:val="auto"/>
          <w:sz w:val="24"/>
          <w:szCs w:val="24"/>
        </w:rPr>
        <w:t>3</w:t>
      </w:r>
      <w:r w:rsidRPr="00EF249A">
        <w:rPr>
          <w:rFonts w:ascii="Times New Roman" w:hAnsi="Times New Roman" w:cs="Times New Roman"/>
          <w:color w:val="auto"/>
          <w:sz w:val="24"/>
          <w:szCs w:val="24"/>
        </w:rPr>
        <w:t xml:space="preserve"> m. </w:t>
      </w:r>
      <w:r>
        <w:rPr>
          <w:rFonts w:ascii="Times New Roman" w:hAnsi="Times New Roman" w:cs="Times New Roman"/>
          <w:color w:val="auto"/>
          <w:sz w:val="24"/>
          <w:szCs w:val="24"/>
        </w:rPr>
        <w:t>vasario 28 d. sprendimas Nr. T2-59.</w:t>
      </w:r>
    </w:p>
    <w:p w:rsidR="00EF249A" w:rsidRPr="00EF249A" w:rsidRDefault="00EF249A" w:rsidP="00EF249A">
      <w:pPr>
        <w:pStyle w:val="Sraopastraipa"/>
        <w:tabs>
          <w:tab w:val="left" w:pos="1134"/>
        </w:tabs>
        <w:spacing w:before="240" w:after="240" w:line="240" w:lineRule="auto"/>
        <w:ind w:left="567"/>
        <w:jc w:val="both"/>
        <w:rPr>
          <w:color w:val="auto"/>
          <w:sz w:val="24"/>
          <w:szCs w:val="24"/>
        </w:rPr>
      </w:pPr>
    </w:p>
    <w:p w:rsidR="00171295" w:rsidRPr="003944D0" w:rsidRDefault="006B17A7" w:rsidP="003579E4">
      <w:pPr>
        <w:pStyle w:val="Sraopastraipa"/>
        <w:numPr>
          <w:ilvl w:val="0"/>
          <w:numId w:val="4"/>
        </w:numPr>
        <w:tabs>
          <w:tab w:val="left" w:pos="1134"/>
        </w:tabs>
        <w:spacing w:before="240" w:after="240" w:line="240" w:lineRule="auto"/>
        <w:ind w:left="357" w:firstLine="210"/>
        <w:jc w:val="both"/>
        <w:rPr>
          <w:color w:val="auto"/>
          <w:sz w:val="24"/>
          <w:szCs w:val="24"/>
        </w:rPr>
      </w:pPr>
      <w:r w:rsidRPr="003944D0">
        <w:rPr>
          <w:rFonts w:ascii="Times New Roman" w:eastAsia="Times New Roman" w:hAnsi="Times New Roman" w:cs="Times New Roman"/>
          <w:b/>
          <w:color w:val="auto"/>
          <w:sz w:val="24"/>
          <w:szCs w:val="24"/>
        </w:rPr>
        <w:t>ĮSTAIGOS</w:t>
      </w:r>
      <w:r w:rsidR="00FA138D" w:rsidRPr="003944D0">
        <w:rPr>
          <w:rFonts w:ascii="Times New Roman" w:eastAsia="Times New Roman" w:hAnsi="Times New Roman" w:cs="Times New Roman"/>
          <w:color w:val="auto"/>
          <w:sz w:val="24"/>
          <w:szCs w:val="24"/>
        </w:rPr>
        <w:t xml:space="preserve"> </w:t>
      </w:r>
      <w:r w:rsidR="00FA138D" w:rsidRPr="003944D0">
        <w:rPr>
          <w:rFonts w:ascii="Times New Roman" w:eastAsia="Times New Roman" w:hAnsi="Times New Roman" w:cs="Times New Roman"/>
          <w:b/>
          <w:color w:val="auto"/>
          <w:sz w:val="24"/>
          <w:szCs w:val="24"/>
        </w:rPr>
        <w:t xml:space="preserve">VYKDYTA VEIKLA IR PASIEKTI </w:t>
      </w:r>
      <w:r w:rsidRPr="003944D0">
        <w:rPr>
          <w:rFonts w:ascii="Times New Roman" w:eastAsia="Times New Roman" w:hAnsi="Times New Roman" w:cs="Times New Roman"/>
          <w:b/>
          <w:color w:val="auto"/>
          <w:sz w:val="24"/>
          <w:szCs w:val="24"/>
        </w:rPr>
        <w:t>REZULTATAI</w:t>
      </w:r>
    </w:p>
    <w:p w:rsidR="00171295" w:rsidRPr="003944D0" w:rsidRDefault="006B17A7" w:rsidP="00E85C92">
      <w:pPr>
        <w:pStyle w:val="Sraopastraipa"/>
        <w:numPr>
          <w:ilvl w:val="1"/>
          <w:numId w:val="4"/>
        </w:numPr>
        <w:spacing w:line="240" w:lineRule="auto"/>
        <w:ind w:left="1134" w:hanging="567"/>
        <w:jc w:val="both"/>
        <w:rPr>
          <w:color w:val="auto"/>
          <w:sz w:val="24"/>
          <w:szCs w:val="24"/>
        </w:rPr>
      </w:pPr>
      <w:r w:rsidRPr="003944D0">
        <w:rPr>
          <w:rFonts w:ascii="Times New Roman" w:eastAsia="Times New Roman" w:hAnsi="Times New Roman" w:cs="Times New Roman"/>
          <w:color w:val="auto"/>
          <w:sz w:val="24"/>
          <w:szCs w:val="24"/>
        </w:rPr>
        <w:t>Veiklos tikslų įgyvendinimas.</w:t>
      </w:r>
    </w:p>
    <w:p w:rsidR="00171295" w:rsidRPr="003944D0" w:rsidRDefault="006B17A7" w:rsidP="00E85C92">
      <w:pPr>
        <w:tabs>
          <w:tab w:val="left" w:pos="567"/>
        </w:tabs>
        <w:spacing w:line="240" w:lineRule="auto"/>
        <w:ind w:firstLine="567"/>
        <w:jc w:val="both"/>
        <w:rPr>
          <w:color w:val="auto"/>
          <w:sz w:val="24"/>
          <w:szCs w:val="24"/>
        </w:rPr>
      </w:pPr>
      <w:r w:rsidRPr="003944D0">
        <w:rPr>
          <w:rFonts w:ascii="Times New Roman" w:eastAsia="Times New Roman" w:hAnsi="Times New Roman" w:cs="Times New Roman"/>
          <w:color w:val="auto"/>
          <w:sz w:val="24"/>
          <w:szCs w:val="24"/>
        </w:rPr>
        <w:t>Kretingos rajono pedagogų švietimo centro (toliau</w:t>
      </w:r>
      <w:r w:rsidR="00A355FD" w:rsidRPr="003944D0">
        <w:rPr>
          <w:rFonts w:ascii="Times New Roman" w:eastAsia="Times New Roman" w:hAnsi="Times New Roman" w:cs="Times New Roman"/>
          <w:color w:val="auto"/>
          <w:sz w:val="24"/>
          <w:szCs w:val="24"/>
        </w:rPr>
        <w:t xml:space="preserve"> –</w:t>
      </w:r>
      <w:r w:rsidRPr="003944D0">
        <w:rPr>
          <w:rFonts w:ascii="Times New Roman" w:eastAsia="Times New Roman" w:hAnsi="Times New Roman" w:cs="Times New Roman"/>
          <w:color w:val="auto"/>
          <w:sz w:val="24"/>
          <w:szCs w:val="24"/>
        </w:rPr>
        <w:t xml:space="preserve"> Centras) 2014 </w:t>
      </w:r>
      <w:r w:rsidR="00FA138D" w:rsidRPr="003944D0">
        <w:rPr>
          <w:rFonts w:ascii="Times New Roman" w:eastAsia="Times New Roman" w:hAnsi="Times New Roman" w:cs="Times New Roman"/>
          <w:color w:val="auto"/>
          <w:sz w:val="24"/>
          <w:szCs w:val="24"/>
        </w:rPr>
        <w:t>– 2020 metų strateginis veiklos</w:t>
      </w:r>
      <w:r w:rsidRPr="003944D0">
        <w:rPr>
          <w:rFonts w:ascii="Times New Roman" w:eastAsia="Times New Roman" w:hAnsi="Times New Roman" w:cs="Times New Roman"/>
          <w:color w:val="auto"/>
          <w:sz w:val="24"/>
          <w:szCs w:val="24"/>
        </w:rPr>
        <w:t xml:space="preserve"> tikslas – efektyviai ir kryptingai organizuoti Ce</w:t>
      </w:r>
      <w:r w:rsidR="00FA138D" w:rsidRPr="003944D0">
        <w:rPr>
          <w:rFonts w:ascii="Times New Roman" w:eastAsia="Times New Roman" w:hAnsi="Times New Roman" w:cs="Times New Roman"/>
          <w:color w:val="auto"/>
          <w:sz w:val="24"/>
          <w:szCs w:val="24"/>
        </w:rPr>
        <w:t>ntro veiklą, siekiant kokybiškų</w:t>
      </w:r>
      <w:r w:rsidRPr="003944D0">
        <w:rPr>
          <w:rFonts w:ascii="Times New Roman" w:eastAsia="Times New Roman" w:hAnsi="Times New Roman" w:cs="Times New Roman"/>
          <w:color w:val="auto"/>
          <w:sz w:val="24"/>
          <w:szCs w:val="24"/>
        </w:rPr>
        <w:t xml:space="preserve"> paslaugų įvairovės. Centro veiklos modelis apima kvalifikacijos tobulinimo programinę, projektinę, metodinę, bendradarbiavimo su socialiniais partneriais, tiriamąją ir turizmo veiklas. 2014 metais didžiausias dėmesys buvo skiriamas pamokos kokybei, kvalifikacijos tobulinimo renginių kokybei ir turizmui. Vadovai ir pedagogai  įgijo lyderystės, žinių valdymo, bendrųjų ir profesinių kompetencijų, dalijosi sėkmės istorijomis, o turizmo srityje siekėme informatyviai ir patraukliai reprezentuoti turimus turizmo išteklius ir pritraukti kuo daugiau turistų.</w:t>
      </w:r>
    </w:p>
    <w:p w:rsidR="00171295" w:rsidRPr="003944D0" w:rsidRDefault="006B17A7" w:rsidP="00E85C92">
      <w:pPr>
        <w:spacing w:line="240" w:lineRule="auto"/>
        <w:ind w:firstLine="567"/>
        <w:jc w:val="both"/>
        <w:rPr>
          <w:color w:val="auto"/>
          <w:sz w:val="24"/>
          <w:szCs w:val="24"/>
        </w:rPr>
      </w:pPr>
      <w:r w:rsidRPr="003944D0">
        <w:rPr>
          <w:rFonts w:ascii="Times New Roman" w:eastAsia="Times New Roman" w:hAnsi="Times New Roman" w:cs="Times New Roman"/>
          <w:b/>
          <w:color w:val="auto"/>
          <w:sz w:val="24"/>
          <w:szCs w:val="24"/>
        </w:rPr>
        <w:t>Sėkmingai įgyvendintas pirmasis tikslas</w:t>
      </w:r>
      <w:r w:rsidRPr="003944D0">
        <w:rPr>
          <w:rFonts w:ascii="Times New Roman" w:eastAsia="Times New Roman" w:hAnsi="Times New Roman" w:cs="Times New Roman"/>
          <w:color w:val="auto"/>
          <w:sz w:val="24"/>
          <w:szCs w:val="24"/>
        </w:rPr>
        <w:t xml:space="preserve"> – siekti nuolatinio pedagogų ir vadovų profesinių ir vadybinių kompetencijų augimo, skatinant lyderystę, vadybinės ir gerosios pedagoginės patirties sklaidą.</w:t>
      </w:r>
    </w:p>
    <w:p w:rsidR="00171295" w:rsidRPr="003944D0" w:rsidRDefault="006B17A7" w:rsidP="00E85C92">
      <w:pPr>
        <w:spacing w:line="240" w:lineRule="auto"/>
        <w:ind w:firstLine="567"/>
        <w:jc w:val="both"/>
        <w:rPr>
          <w:color w:val="auto"/>
          <w:sz w:val="24"/>
          <w:szCs w:val="24"/>
        </w:rPr>
      </w:pPr>
      <w:r w:rsidRPr="003944D0">
        <w:rPr>
          <w:rFonts w:ascii="Times New Roman" w:eastAsia="Times New Roman" w:hAnsi="Times New Roman" w:cs="Times New Roman"/>
          <w:color w:val="auto"/>
          <w:sz w:val="24"/>
          <w:szCs w:val="24"/>
        </w:rPr>
        <w:t>2014 metais parengta 101 kvalifikacijos tobulinimo programa, 6 iš jų – prilygintos akreditu</w:t>
      </w:r>
      <w:r w:rsidR="00E85C92" w:rsidRPr="003944D0">
        <w:rPr>
          <w:rFonts w:ascii="Times New Roman" w:eastAsia="Times New Roman" w:hAnsi="Times New Roman" w:cs="Times New Roman"/>
          <w:color w:val="auto"/>
          <w:sz w:val="24"/>
          <w:szCs w:val="24"/>
        </w:rPr>
        <w:t>otoms. Programų skaičiaus kaita</w:t>
      </w:r>
      <w:r w:rsidRPr="003944D0">
        <w:rPr>
          <w:rFonts w:ascii="Times New Roman" w:eastAsia="Times New Roman" w:hAnsi="Times New Roman" w:cs="Times New Roman"/>
          <w:color w:val="auto"/>
          <w:sz w:val="24"/>
          <w:szCs w:val="24"/>
        </w:rPr>
        <w:t xml:space="preserve"> pavaizduota 1 pav.</w:t>
      </w:r>
    </w:p>
    <w:p w:rsidR="00FA138D" w:rsidRDefault="006B17A7" w:rsidP="00E85C92">
      <w:pPr>
        <w:spacing w:line="240" w:lineRule="auto"/>
        <w:ind w:firstLine="567"/>
        <w:jc w:val="center"/>
        <w:rPr>
          <w:color w:val="auto"/>
          <w:szCs w:val="22"/>
        </w:rPr>
      </w:pPr>
      <w:r w:rsidRPr="00E85C92">
        <w:rPr>
          <w:noProof/>
          <w:color w:val="auto"/>
          <w:szCs w:val="22"/>
        </w:rPr>
        <w:drawing>
          <wp:inline distT="114300" distB="114300" distL="114300" distR="114300" wp14:anchorId="18054A58" wp14:editId="1E01DA47">
            <wp:extent cx="3719830" cy="1905000"/>
            <wp:effectExtent l="0" t="0" r="0" b="0"/>
            <wp:docPr id="1"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9"/>
                    <a:srcRect/>
                    <a:stretch>
                      <a:fillRect/>
                    </a:stretch>
                  </pic:blipFill>
                  <pic:spPr>
                    <a:xfrm>
                      <a:off x="0" y="0"/>
                      <a:ext cx="3718196" cy="1904163"/>
                    </a:xfrm>
                    <a:prstGeom prst="rect">
                      <a:avLst/>
                    </a:prstGeom>
                    <a:ln/>
                  </pic:spPr>
                </pic:pic>
              </a:graphicData>
            </a:graphic>
          </wp:inline>
        </w:drawing>
      </w:r>
    </w:p>
    <w:p w:rsidR="009D788B" w:rsidRPr="009D788B" w:rsidRDefault="00DA5BAB" w:rsidP="00E85C92">
      <w:pPr>
        <w:spacing w:line="240" w:lineRule="auto"/>
        <w:ind w:firstLine="567"/>
        <w:jc w:val="center"/>
        <w:rPr>
          <w:rFonts w:ascii="Times New Roman" w:hAnsi="Times New Roman" w:cs="Times New Roman"/>
          <w:i/>
          <w:color w:val="auto"/>
          <w:sz w:val="18"/>
          <w:szCs w:val="22"/>
        </w:rPr>
      </w:pPr>
      <w:r>
        <w:rPr>
          <w:rFonts w:ascii="Times New Roman" w:hAnsi="Times New Roman" w:cs="Times New Roman"/>
          <w:i/>
          <w:color w:val="auto"/>
          <w:sz w:val="18"/>
          <w:szCs w:val="22"/>
        </w:rPr>
        <w:lastRenderedPageBreak/>
        <w:t xml:space="preserve">1 pav. </w:t>
      </w:r>
      <w:r w:rsidRPr="00DA5BAB">
        <w:rPr>
          <w:rFonts w:ascii="Times New Roman" w:hAnsi="Times New Roman" w:cs="Times New Roman"/>
          <w:color w:val="auto"/>
          <w:sz w:val="18"/>
          <w:szCs w:val="22"/>
        </w:rPr>
        <w:t>Kvalifikacijos tobulinimo programų kaita</w:t>
      </w:r>
    </w:p>
    <w:p w:rsidR="00E508C6" w:rsidRPr="003944D0" w:rsidRDefault="006B17A7" w:rsidP="00E85C92">
      <w:pPr>
        <w:spacing w:line="240" w:lineRule="auto"/>
        <w:ind w:firstLine="567"/>
        <w:jc w:val="both"/>
        <w:rPr>
          <w:rFonts w:ascii="Times New Roman" w:eastAsia="Times New Roman" w:hAnsi="Times New Roman" w:cs="Times New Roman"/>
          <w:color w:val="auto"/>
          <w:sz w:val="24"/>
          <w:szCs w:val="24"/>
        </w:rPr>
      </w:pPr>
      <w:r w:rsidRPr="003944D0">
        <w:rPr>
          <w:rFonts w:ascii="Times New Roman" w:eastAsia="Times New Roman" w:hAnsi="Times New Roman" w:cs="Times New Roman"/>
          <w:color w:val="auto"/>
          <w:sz w:val="24"/>
          <w:szCs w:val="24"/>
        </w:rPr>
        <w:t>Vykdyta 117 kvalifikacijos tobulinimo programų, jose dalyvavo 2938 klausytojai: iš Kretingos rajono dalyvavo 2174 klausytojai, iš kitų Lietuvos rajon</w:t>
      </w:r>
      <w:r w:rsidR="00E508C6" w:rsidRPr="003944D0">
        <w:rPr>
          <w:rFonts w:ascii="Times New Roman" w:eastAsia="Times New Roman" w:hAnsi="Times New Roman" w:cs="Times New Roman"/>
          <w:color w:val="auto"/>
          <w:sz w:val="24"/>
          <w:szCs w:val="24"/>
        </w:rPr>
        <w:t xml:space="preserve">ų bei miestų – 764 klausytojai, </w:t>
      </w:r>
      <w:r w:rsidRPr="003944D0">
        <w:rPr>
          <w:rFonts w:ascii="Times New Roman" w:eastAsia="Times New Roman" w:hAnsi="Times New Roman" w:cs="Times New Roman"/>
          <w:color w:val="auto"/>
          <w:sz w:val="24"/>
          <w:szCs w:val="24"/>
        </w:rPr>
        <w:t xml:space="preserve">kuriems išduoti seminaro dalyvio pažymėjimai ir pažymos. Per mėnesį vyko 12 (vidurkis) </w:t>
      </w:r>
    </w:p>
    <w:p w:rsidR="00171295" w:rsidRPr="003944D0" w:rsidRDefault="006B17A7" w:rsidP="00E85C92">
      <w:pPr>
        <w:spacing w:line="240" w:lineRule="auto"/>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seminarų, edukacinių išvyk</w:t>
      </w:r>
      <w:r w:rsidR="00E508C6" w:rsidRPr="003944D0">
        <w:rPr>
          <w:rFonts w:ascii="Times New Roman" w:eastAsia="Times New Roman" w:hAnsi="Times New Roman" w:cs="Times New Roman"/>
          <w:color w:val="auto"/>
          <w:sz w:val="24"/>
          <w:szCs w:val="24"/>
        </w:rPr>
        <w:t>ų bei kursų, juose vidutiniškai</w:t>
      </w:r>
      <w:r w:rsidRPr="003944D0">
        <w:rPr>
          <w:rFonts w:ascii="Times New Roman" w:eastAsia="Times New Roman" w:hAnsi="Times New Roman" w:cs="Times New Roman"/>
          <w:color w:val="auto"/>
          <w:sz w:val="24"/>
          <w:szCs w:val="24"/>
        </w:rPr>
        <w:t xml:space="preserve"> dalyvavo 294 klausytojai. Viename seminare dalyvavo 25 (vidurkis) klausytojai. Daugiausia seminarų, kursų, edukacinių išvykų vyko ir daugiausia mokytojų juose dalyvavo kovo, spalio, gruodžio mėnesiais.</w:t>
      </w:r>
    </w:p>
    <w:p w:rsidR="00171295" w:rsidRPr="003944D0" w:rsidRDefault="006B17A7" w:rsidP="00E85C92">
      <w:pPr>
        <w:spacing w:line="240" w:lineRule="auto"/>
        <w:ind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27 kvalifikacijos tobulinimo renginius vedė mokytojai praktikai, 8 – aukštųjų mokyklų ir mokslo institucijų mokslininkai, dėstytojai, 4 – ministerijų, savivaldybių administracijų ir kitų valstybės institucijų darbuotojai, 11 – mokyklų vadovų, jų pavaduotojų ugdymui, ugdymą organizuojančių skyrių vedėjų, 51 – jungtinė lektorių grupė, 3 – psichologai, 3 – lektoriai iš užsienio šalių ir kt.</w:t>
      </w:r>
    </w:p>
    <w:p w:rsidR="00171295" w:rsidRPr="003944D0" w:rsidRDefault="006B17A7" w:rsidP="00E85C92">
      <w:pPr>
        <w:spacing w:line="240" w:lineRule="auto"/>
        <w:ind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Kvalifikacijos tobulinimo renginių tikslinėse grupėse dalyvavo: 94 ikimokyklinio ugdymo auklėtojai – 3 renginiuose, 709 pagrindinių ir vidurinių mokyklų dalykų mokytojai – 34 renginiuose, 164 mokyklų vadovai, jų pavaduotojai ugdymui, ugdymą organizuojančių skyrių vedėjai – 9 renginiuose, 1413 mokyklų bendruomenės, komandos narių – 48 semi</w:t>
      </w:r>
      <w:r w:rsidR="00E85C92" w:rsidRPr="003944D0">
        <w:rPr>
          <w:rFonts w:ascii="Times New Roman" w:eastAsia="Times New Roman" w:hAnsi="Times New Roman" w:cs="Times New Roman"/>
          <w:color w:val="auto"/>
          <w:sz w:val="24"/>
          <w:szCs w:val="24"/>
        </w:rPr>
        <w:t xml:space="preserve">naruose, edukacinėse išvykose, </w:t>
      </w:r>
      <w:r w:rsidRPr="003944D0">
        <w:rPr>
          <w:rFonts w:ascii="Times New Roman" w:eastAsia="Times New Roman" w:hAnsi="Times New Roman" w:cs="Times New Roman"/>
          <w:color w:val="auto"/>
          <w:sz w:val="24"/>
          <w:szCs w:val="24"/>
        </w:rPr>
        <w:t>214 neformaliojo vaikų švietimo mokytojų – 9 renginiuose, 17 specialiojo ugdymo pedagogų – 1 renginyje ir kt.</w:t>
      </w:r>
    </w:p>
    <w:p w:rsidR="00171295" w:rsidRPr="003944D0" w:rsidRDefault="006B17A7" w:rsidP="00E85C92">
      <w:pPr>
        <w:spacing w:line="240" w:lineRule="auto"/>
        <w:ind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Kvalifikacijos tobulinimo renginiai vyksta įvairiose vietose: 28 seminarai vyko Centre, 2</w:t>
      </w:r>
      <w:r w:rsidR="00A355FD" w:rsidRPr="003944D0">
        <w:rPr>
          <w:rFonts w:ascii="Times New Roman" w:eastAsia="Times New Roman" w:hAnsi="Times New Roman" w:cs="Times New Roman"/>
          <w:color w:val="auto"/>
          <w:sz w:val="24"/>
          <w:szCs w:val="24"/>
        </w:rPr>
        <w:t>0 seminarų – darbo vietose, kur</w:t>
      </w:r>
      <w:r w:rsidRPr="003944D0">
        <w:rPr>
          <w:rFonts w:ascii="Times New Roman" w:eastAsia="Times New Roman" w:hAnsi="Times New Roman" w:cs="Times New Roman"/>
          <w:color w:val="auto"/>
          <w:sz w:val="24"/>
          <w:szCs w:val="24"/>
        </w:rPr>
        <w:t xml:space="preserve"> mokėsi mokyklų bendruomenės. Bendradarbiaujama su ugdymo bei kitomis rajono įstaigomis ir jose vyko 69 kvalifikacijos tobulinimo renginiai.</w:t>
      </w:r>
    </w:p>
    <w:p w:rsidR="00171295" w:rsidRPr="003944D0" w:rsidRDefault="006B17A7" w:rsidP="00E85C92">
      <w:pPr>
        <w:spacing w:line="240" w:lineRule="auto"/>
        <w:ind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Kvalifikacijos tobulinimo programas rengė kviestiniai ir mūsų rajono mokytojai praktikai. Kvalifikacijos tobulinimo renginius vedė 155 lektoriai (90 – iš Kretingos rajono, 65 – kviestiniai lektoriai). 64 seminarai (55 proc.) buvo orientuoti į baigtinį darbą. Didelis dėmesys buvo skiriamas kvalifikacijos tobulinimo renginių kokybei, pedagogai  įgijo bendrųjų ir profesinių kompetencijų.</w:t>
      </w:r>
    </w:p>
    <w:p w:rsidR="00171295" w:rsidRPr="003944D0" w:rsidRDefault="006B17A7" w:rsidP="00E85C92">
      <w:pPr>
        <w:spacing w:line="240" w:lineRule="auto"/>
        <w:ind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 xml:space="preserve">Rajone organizuoti įvairūs kursai: ,,Kompiuterinio technologinio raštingumo pagrindai, atitinkantys visuotinio kompiuterinio raštingumo standarto bazinį lygmenį“, „Mokytojų kompiuterinio raštingumo programos edukacinė dalis“, „Specialiosios pedagogikos ir psichologijos kvalifikacijos tobulinimo kursų programa”, Anglų kalbos kursai </w:t>
      </w:r>
      <w:proofErr w:type="spellStart"/>
      <w:r w:rsidRPr="003944D0">
        <w:rPr>
          <w:rFonts w:ascii="Times New Roman" w:eastAsia="Times New Roman" w:hAnsi="Times New Roman" w:cs="Times New Roman"/>
          <w:color w:val="auto"/>
          <w:sz w:val="24"/>
          <w:szCs w:val="24"/>
        </w:rPr>
        <w:t>Beginner</w:t>
      </w:r>
      <w:proofErr w:type="spellEnd"/>
      <w:r w:rsidRPr="003944D0">
        <w:rPr>
          <w:rFonts w:ascii="Times New Roman" w:eastAsia="Times New Roman" w:hAnsi="Times New Roman" w:cs="Times New Roman"/>
          <w:color w:val="auto"/>
          <w:sz w:val="24"/>
          <w:szCs w:val="24"/>
        </w:rPr>
        <w:t xml:space="preserve"> A1 lygis, Anglų kalbos kursai </w:t>
      </w:r>
      <w:proofErr w:type="spellStart"/>
      <w:r w:rsidRPr="003944D0">
        <w:rPr>
          <w:rFonts w:ascii="Times New Roman" w:eastAsia="Times New Roman" w:hAnsi="Times New Roman" w:cs="Times New Roman"/>
          <w:color w:val="auto"/>
          <w:sz w:val="24"/>
          <w:szCs w:val="24"/>
        </w:rPr>
        <w:t>Elementary</w:t>
      </w:r>
      <w:proofErr w:type="spellEnd"/>
      <w:r w:rsidRPr="003944D0">
        <w:rPr>
          <w:rFonts w:ascii="Times New Roman" w:eastAsia="Times New Roman" w:hAnsi="Times New Roman" w:cs="Times New Roman"/>
          <w:color w:val="auto"/>
          <w:sz w:val="24"/>
          <w:szCs w:val="24"/>
        </w:rPr>
        <w:t>, Norvegų kalbos kursai.</w:t>
      </w:r>
    </w:p>
    <w:p w:rsidR="00171295" w:rsidRPr="003944D0" w:rsidRDefault="006B17A7" w:rsidP="00E85C92">
      <w:pPr>
        <w:spacing w:line="240" w:lineRule="auto"/>
        <w:ind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 xml:space="preserve">Vykdomos edukacinės programos su įvairiomis sklaidos formomis: Viešojoje įstaigoje Pranciškonų gimnazijoje lankėsi Utenos Krašuonos progimnazijos mokytojai, Trakų rajono ugdymo įstaigų vadovai, Jurgio Pabrėžos universitetinėje gimnazijoje </w:t>
      </w:r>
      <w:r w:rsidR="00A355FD" w:rsidRPr="003944D0">
        <w:rPr>
          <w:rFonts w:ascii="Times New Roman" w:eastAsia="Times New Roman" w:hAnsi="Times New Roman" w:cs="Times New Roman"/>
          <w:color w:val="auto"/>
          <w:sz w:val="24"/>
          <w:szCs w:val="24"/>
        </w:rPr>
        <w:t>–</w:t>
      </w:r>
      <w:r w:rsidRPr="003944D0">
        <w:rPr>
          <w:rFonts w:ascii="Times New Roman" w:eastAsia="Times New Roman" w:hAnsi="Times New Roman" w:cs="Times New Roman"/>
          <w:color w:val="auto"/>
          <w:sz w:val="24"/>
          <w:szCs w:val="24"/>
        </w:rPr>
        <w:t xml:space="preserve"> Joniškio </w:t>
      </w:r>
      <w:proofErr w:type="spellStart"/>
      <w:r w:rsidRPr="003944D0">
        <w:rPr>
          <w:rFonts w:ascii="Times New Roman" w:eastAsia="Times New Roman" w:hAnsi="Times New Roman" w:cs="Times New Roman"/>
          <w:color w:val="auto"/>
          <w:sz w:val="24"/>
          <w:szCs w:val="24"/>
        </w:rPr>
        <w:t>Gasčiūnų</w:t>
      </w:r>
      <w:proofErr w:type="spellEnd"/>
      <w:r w:rsidRPr="003944D0">
        <w:rPr>
          <w:rFonts w:ascii="Times New Roman" w:eastAsia="Times New Roman" w:hAnsi="Times New Roman" w:cs="Times New Roman"/>
          <w:color w:val="auto"/>
          <w:sz w:val="24"/>
          <w:szCs w:val="24"/>
        </w:rPr>
        <w:t xml:space="preserve"> pagrindinės mokyklos bendruomenė, lopšelyje-darželyje „Pasaka” ir Jurgio Pabrėžos universitetinėje gimnazijoje </w:t>
      </w:r>
      <w:r w:rsidR="00A355FD" w:rsidRPr="003944D0">
        <w:rPr>
          <w:rFonts w:ascii="Times New Roman" w:eastAsia="Times New Roman" w:hAnsi="Times New Roman" w:cs="Times New Roman"/>
          <w:color w:val="auto"/>
          <w:sz w:val="24"/>
          <w:szCs w:val="24"/>
        </w:rPr>
        <w:t>–</w:t>
      </w:r>
      <w:r w:rsidRPr="003944D0">
        <w:rPr>
          <w:rFonts w:ascii="Times New Roman" w:eastAsia="Times New Roman" w:hAnsi="Times New Roman" w:cs="Times New Roman"/>
          <w:color w:val="auto"/>
          <w:sz w:val="24"/>
          <w:szCs w:val="24"/>
        </w:rPr>
        <w:t xml:space="preserve"> Kauno rajono SSM (sveikatą stiprinančių mokyklų) tinklo sveikatos konsultantai, Vydmantų gimnazijoje </w:t>
      </w:r>
      <w:r w:rsidR="00A355FD" w:rsidRPr="003944D0">
        <w:rPr>
          <w:rFonts w:ascii="Times New Roman" w:eastAsia="Times New Roman" w:hAnsi="Times New Roman" w:cs="Times New Roman"/>
          <w:color w:val="auto"/>
          <w:sz w:val="24"/>
          <w:szCs w:val="24"/>
        </w:rPr>
        <w:t>–</w:t>
      </w:r>
      <w:r w:rsidRPr="003944D0">
        <w:rPr>
          <w:rFonts w:ascii="Times New Roman" w:eastAsia="Times New Roman" w:hAnsi="Times New Roman" w:cs="Times New Roman"/>
          <w:color w:val="auto"/>
          <w:sz w:val="24"/>
          <w:szCs w:val="24"/>
        </w:rPr>
        <w:t xml:space="preserve"> Skuodo rajono </w:t>
      </w:r>
      <w:proofErr w:type="spellStart"/>
      <w:r w:rsidRPr="003944D0">
        <w:rPr>
          <w:rFonts w:ascii="Times New Roman" w:eastAsia="Times New Roman" w:hAnsi="Times New Roman" w:cs="Times New Roman"/>
          <w:color w:val="auto"/>
          <w:sz w:val="24"/>
          <w:szCs w:val="24"/>
        </w:rPr>
        <w:t>Barstyčių</w:t>
      </w:r>
      <w:proofErr w:type="spellEnd"/>
      <w:r w:rsidRPr="003944D0">
        <w:rPr>
          <w:rFonts w:ascii="Times New Roman" w:eastAsia="Times New Roman" w:hAnsi="Times New Roman" w:cs="Times New Roman"/>
          <w:color w:val="auto"/>
          <w:sz w:val="24"/>
          <w:szCs w:val="24"/>
        </w:rPr>
        <w:t xml:space="preserve"> vidurinės mokyklos bendruomenė. Jie dalyvavo seminaruose apie mokyklos edukacinių bei ugdymosi aplinkų kūrimą, mokinių pasiekimų ir pažangos vertinimo praktinį taikymą, metodinės veiklos vaidmenį ugdymo kokybei, sveikatos stiprinimo veiklos organizavimą.  Kretingos rajono mokyklų direktorių pavaduotojai lankėsi Šiaulių Vinco Kudirkos progimnazijoje, Utenos ugdymo įstaigose, ikimokyklinio ugdymo įstaigų vadovai – Viešojoje įstaigoje „Mažųjų pasaulis“ </w:t>
      </w:r>
      <w:r w:rsidR="00A355FD" w:rsidRPr="003944D0">
        <w:rPr>
          <w:rFonts w:ascii="Times New Roman" w:eastAsia="Times New Roman" w:hAnsi="Times New Roman" w:cs="Times New Roman"/>
          <w:color w:val="auto"/>
          <w:sz w:val="24"/>
          <w:szCs w:val="24"/>
        </w:rPr>
        <w:t>Viešosios įstaigos</w:t>
      </w:r>
      <w:r w:rsidRPr="003944D0">
        <w:rPr>
          <w:rFonts w:ascii="Times New Roman" w:eastAsia="Times New Roman" w:hAnsi="Times New Roman" w:cs="Times New Roman"/>
          <w:color w:val="auto"/>
          <w:sz w:val="24"/>
          <w:szCs w:val="24"/>
        </w:rPr>
        <w:t xml:space="preserve"> Pranciškonų gimnazijos bendruomenė lankėsi Trakų Vytauto Didžiojo gimnazijoje, Vydmantų gimnazija – Telšių „Džiugo“ gimnazijoje, Jokūbavo Aleksandro Stulginskio pagrindinės mokyklos pedagogų  bendruomenė </w:t>
      </w:r>
      <w:r w:rsidR="009D788B" w:rsidRPr="003944D0">
        <w:rPr>
          <w:rFonts w:ascii="Times New Roman" w:eastAsia="Times New Roman" w:hAnsi="Times New Roman" w:cs="Times New Roman"/>
          <w:color w:val="auto"/>
          <w:sz w:val="24"/>
          <w:szCs w:val="24"/>
        </w:rPr>
        <w:t>–</w:t>
      </w:r>
      <w:r w:rsidRPr="003944D0">
        <w:rPr>
          <w:rFonts w:ascii="Times New Roman" w:eastAsia="Times New Roman" w:hAnsi="Times New Roman" w:cs="Times New Roman"/>
          <w:color w:val="auto"/>
          <w:sz w:val="24"/>
          <w:szCs w:val="24"/>
        </w:rPr>
        <w:t xml:space="preserve"> Šilutės rajono Švėkšnos „Saulės“ gimnazijoje, Baublių mo</w:t>
      </w:r>
      <w:r w:rsidR="00E508C6" w:rsidRPr="003944D0">
        <w:rPr>
          <w:rFonts w:ascii="Times New Roman" w:eastAsia="Times New Roman" w:hAnsi="Times New Roman" w:cs="Times New Roman"/>
          <w:color w:val="auto"/>
          <w:sz w:val="24"/>
          <w:szCs w:val="24"/>
        </w:rPr>
        <w:t>kykla-</w:t>
      </w:r>
      <w:proofErr w:type="spellStart"/>
      <w:r w:rsidRPr="003944D0">
        <w:rPr>
          <w:rFonts w:ascii="Times New Roman" w:eastAsia="Times New Roman" w:hAnsi="Times New Roman" w:cs="Times New Roman"/>
          <w:color w:val="auto"/>
          <w:sz w:val="24"/>
          <w:szCs w:val="24"/>
        </w:rPr>
        <w:t>daugiafunkcis</w:t>
      </w:r>
      <w:proofErr w:type="spellEnd"/>
      <w:r w:rsidRPr="003944D0">
        <w:rPr>
          <w:rFonts w:ascii="Times New Roman" w:eastAsia="Times New Roman" w:hAnsi="Times New Roman" w:cs="Times New Roman"/>
          <w:color w:val="auto"/>
          <w:sz w:val="24"/>
          <w:szCs w:val="24"/>
        </w:rPr>
        <w:t xml:space="preserve"> centras lankėsi Suvalkijos mokyklose, Grūšlaukės pagrindinės mokyklos be</w:t>
      </w:r>
      <w:r w:rsidR="00FA138D" w:rsidRPr="003944D0">
        <w:rPr>
          <w:rFonts w:ascii="Times New Roman" w:eastAsia="Times New Roman" w:hAnsi="Times New Roman" w:cs="Times New Roman"/>
          <w:color w:val="auto"/>
          <w:sz w:val="24"/>
          <w:szCs w:val="24"/>
        </w:rPr>
        <w:t xml:space="preserve">ndruomenė – Rietavo mokyklose, </w:t>
      </w:r>
      <w:r w:rsidRPr="003944D0">
        <w:rPr>
          <w:rFonts w:ascii="Times New Roman" w:eastAsia="Times New Roman" w:hAnsi="Times New Roman" w:cs="Times New Roman"/>
          <w:color w:val="auto"/>
          <w:sz w:val="24"/>
          <w:szCs w:val="24"/>
        </w:rPr>
        <w:t xml:space="preserve">gamtos ir žmogaus, biologijos mokytojai </w:t>
      </w:r>
      <w:r w:rsidR="00FA138D" w:rsidRPr="003944D0">
        <w:rPr>
          <w:rFonts w:ascii="Times New Roman" w:eastAsia="Times New Roman" w:hAnsi="Times New Roman" w:cs="Times New Roman"/>
          <w:color w:val="auto"/>
          <w:sz w:val="24"/>
          <w:szCs w:val="24"/>
        </w:rPr>
        <w:t>–</w:t>
      </w:r>
      <w:r w:rsidRPr="003944D0">
        <w:rPr>
          <w:rFonts w:ascii="Times New Roman" w:eastAsia="Times New Roman" w:hAnsi="Times New Roman" w:cs="Times New Roman"/>
          <w:color w:val="auto"/>
          <w:sz w:val="24"/>
          <w:szCs w:val="24"/>
        </w:rPr>
        <w:t xml:space="preserve"> </w:t>
      </w:r>
      <w:proofErr w:type="spellStart"/>
      <w:r w:rsidRPr="003944D0">
        <w:rPr>
          <w:rFonts w:ascii="Times New Roman" w:eastAsia="Times New Roman" w:hAnsi="Times New Roman" w:cs="Times New Roman"/>
          <w:color w:val="auto"/>
          <w:sz w:val="24"/>
          <w:szCs w:val="24"/>
        </w:rPr>
        <w:t>Debesnų</w:t>
      </w:r>
      <w:proofErr w:type="spellEnd"/>
      <w:r w:rsidRPr="003944D0">
        <w:rPr>
          <w:rFonts w:ascii="Times New Roman" w:eastAsia="Times New Roman" w:hAnsi="Times New Roman" w:cs="Times New Roman"/>
          <w:color w:val="auto"/>
          <w:sz w:val="24"/>
          <w:szCs w:val="24"/>
        </w:rPr>
        <w:t xml:space="preserve"> botaniniame take – </w:t>
      </w:r>
      <w:proofErr w:type="spellStart"/>
      <w:r w:rsidRPr="003944D0">
        <w:rPr>
          <w:rFonts w:ascii="Times New Roman" w:eastAsia="Times New Roman" w:hAnsi="Times New Roman" w:cs="Times New Roman"/>
          <w:color w:val="auto"/>
          <w:sz w:val="24"/>
          <w:szCs w:val="24"/>
        </w:rPr>
        <w:t>žemapelkėje</w:t>
      </w:r>
      <w:proofErr w:type="spellEnd"/>
      <w:r w:rsidRPr="003944D0">
        <w:rPr>
          <w:rFonts w:ascii="Times New Roman" w:eastAsia="Times New Roman" w:hAnsi="Times New Roman" w:cs="Times New Roman"/>
          <w:color w:val="auto"/>
          <w:sz w:val="24"/>
          <w:szCs w:val="24"/>
        </w:rPr>
        <w:t xml:space="preserve">, dailės mokytojai </w:t>
      </w:r>
      <w:r w:rsidR="00A355FD" w:rsidRPr="003944D0">
        <w:rPr>
          <w:rFonts w:ascii="Times New Roman" w:eastAsia="Times New Roman" w:hAnsi="Times New Roman" w:cs="Times New Roman"/>
          <w:color w:val="auto"/>
          <w:sz w:val="24"/>
          <w:szCs w:val="24"/>
        </w:rPr>
        <w:t>–</w:t>
      </w:r>
      <w:r w:rsidRPr="003944D0">
        <w:rPr>
          <w:rFonts w:ascii="Times New Roman" w:eastAsia="Times New Roman" w:hAnsi="Times New Roman" w:cs="Times New Roman"/>
          <w:color w:val="auto"/>
          <w:sz w:val="24"/>
          <w:szCs w:val="24"/>
        </w:rPr>
        <w:t xml:space="preserve"> Mažojoje Lietuvoje, Neringoje. Rajono ugdymo įstaigų vadovai lankėsi Molėtų rajono švietimo įstaigose, o rajono metodinė taryba dalyvavo stažuotėje Estijoje ir Švedijoje.</w:t>
      </w:r>
    </w:p>
    <w:p w:rsidR="00171295" w:rsidRPr="003944D0" w:rsidRDefault="006B17A7" w:rsidP="00E85C92">
      <w:pPr>
        <w:spacing w:line="240" w:lineRule="auto"/>
        <w:ind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Seminarų ciklai organizuoti klasių vadovams, dailės, technologijų, dorinio ugdymo, ekonomikos mokytojams, suaugusiųjų ir jaunimo mokymo centro bendruomenei.</w:t>
      </w:r>
    </w:p>
    <w:p w:rsidR="00171295" w:rsidRPr="003944D0" w:rsidRDefault="006B17A7" w:rsidP="00E85C92">
      <w:pPr>
        <w:spacing w:line="240" w:lineRule="auto"/>
        <w:ind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lastRenderedPageBreak/>
        <w:t>Vadovai įgijo gerosios vadybinės patirties kompetencijų žinių valdymo, pamokos kokybės, stebėjimo ir aptarimo srityse.</w:t>
      </w:r>
    </w:p>
    <w:p w:rsidR="00171295" w:rsidRPr="003944D0" w:rsidRDefault="006B17A7" w:rsidP="00E85C92">
      <w:pPr>
        <w:spacing w:line="240" w:lineRule="auto"/>
        <w:ind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Kretingos rajono mokytojams ir bendruomenei sudaryta galimybė naudotis kompiuterizuotomis darbo vietomis kompiuterių klasėje, teikiamos kompiuterinio raštingumo konsultacijos. Per 2014 metus Centro kompiuterių klase naudojosi 173 mokytojai ir kiti miesto bendruomenės nariai. Centre yra viešasis interneto prieigos taškas, ECDL testavimo centras.</w:t>
      </w:r>
    </w:p>
    <w:p w:rsidR="00171295" w:rsidRPr="003944D0" w:rsidRDefault="006B17A7" w:rsidP="00E85C92">
      <w:pPr>
        <w:spacing w:line="240" w:lineRule="auto"/>
        <w:ind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Pedagogų bendruomenė ir visuomenė apie Centro teikiamas paslaugas, organizuojamus renginius, naujoves informuojama Centro svetainėje, elektroniniu paštu ir spaudoje. Sistemingai atnaujinama internetinė svetainė</w:t>
      </w:r>
      <w:hyperlink r:id="rId10">
        <w:r w:rsidRPr="003944D0">
          <w:rPr>
            <w:rFonts w:ascii="Times New Roman" w:eastAsia="Times New Roman" w:hAnsi="Times New Roman" w:cs="Times New Roman"/>
            <w:color w:val="auto"/>
            <w:sz w:val="24"/>
            <w:szCs w:val="24"/>
          </w:rPr>
          <w:t xml:space="preserve"> </w:t>
        </w:r>
      </w:hyperlink>
      <w:hyperlink r:id="rId11">
        <w:r w:rsidRPr="003944D0">
          <w:rPr>
            <w:rFonts w:ascii="Times New Roman" w:eastAsia="Times New Roman" w:hAnsi="Times New Roman" w:cs="Times New Roman"/>
            <w:color w:val="auto"/>
            <w:sz w:val="24"/>
            <w:szCs w:val="24"/>
            <w:u w:val="single"/>
          </w:rPr>
          <w:t>www.psckretingos.lt</w:t>
        </w:r>
      </w:hyperlink>
      <w:r w:rsidR="00E508C6" w:rsidRPr="003944D0">
        <w:rPr>
          <w:rFonts w:ascii="Times New Roman" w:eastAsia="Times New Roman" w:hAnsi="Times New Roman" w:cs="Times New Roman"/>
          <w:color w:val="auto"/>
          <w:sz w:val="24"/>
          <w:szCs w:val="24"/>
        </w:rPr>
        <w:t>,</w:t>
      </w:r>
      <w:r w:rsidRPr="003944D0">
        <w:rPr>
          <w:rFonts w:ascii="Times New Roman" w:eastAsia="Times New Roman" w:hAnsi="Times New Roman" w:cs="Times New Roman"/>
          <w:color w:val="auto"/>
          <w:sz w:val="24"/>
          <w:szCs w:val="24"/>
        </w:rPr>
        <w:t xml:space="preserve"> joje ne tik teikiama naujausia informacija, bet galima rašyti atsiliepimus apie Centro veiklą, registruotis į renginius.</w:t>
      </w:r>
      <w:r w:rsidR="00E508C6" w:rsidRPr="003944D0">
        <w:rPr>
          <w:rFonts w:ascii="Times New Roman" w:eastAsia="Times New Roman" w:hAnsi="Times New Roman" w:cs="Times New Roman"/>
          <w:color w:val="auto"/>
          <w:sz w:val="24"/>
          <w:szCs w:val="24"/>
        </w:rPr>
        <w:t xml:space="preserve"> </w:t>
      </w:r>
      <w:r w:rsidRPr="003944D0">
        <w:rPr>
          <w:rFonts w:ascii="Times New Roman" w:eastAsia="Times New Roman" w:hAnsi="Times New Roman" w:cs="Times New Roman"/>
          <w:color w:val="auto"/>
          <w:sz w:val="24"/>
          <w:szCs w:val="24"/>
        </w:rPr>
        <w:t>Klientai nuolat skatinami registruotis į renginius, naudojant internetinės svetainės įrankius.</w:t>
      </w:r>
    </w:p>
    <w:p w:rsidR="00171295" w:rsidRPr="003944D0" w:rsidRDefault="006B17A7" w:rsidP="00E85C92">
      <w:pPr>
        <w:spacing w:line="240" w:lineRule="auto"/>
        <w:ind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Kretingos rajono mokytojų metodinė veikla organizuojama ir vykdoma vadovaujantis Kretingos rajono savivaldybės administracijos Švietimo skyriaus įsakymu 2014</w:t>
      </w:r>
      <w:r w:rsidR="00A355FD" w:rsidRPr="003944D0">
        <w:rPr>
          <w:rFonts w:ascii="Times New Roman" w:eastAsia="Times New Roman" w:hAnsi="Times New Roman" w:cs="Times New Roman"/>
          <w:color w:val="auto"/>
          <w:sz w:val="24"/>
          <w:szCs w:val="24"/>
        </w:rPr>
        <w:t xml:space="preserve"> metais patvirtintais Kretingos</w:t>
      </w:r>
      <w:r w:rsidRPr="003944D0">
        <w:rPr>
          <w:rFonts w:ascii="Times New Roman" w:eastAsia="Times New Roman" w:hAnsi="Times New Roman" w:cs="Times New Roman"/>
          <w:color w:val="auto"/>
          <w:sz w:val="24"/>
          <w:szCs w:val="24"/>
        </w:rPr>
        <w:t xml:space="preserve"> rajono mokyklų metodinės tarybos ir rajono mokytojų metodinių būrelių veiklos nuostatais. Kretingos rajono pedagogų švietimo centras koordinuoja 33 metodinių būrelių veiklą, organizuoja metodinių būrelių ir mokyklų metodinės tarybos renginius, nuolat skatina mokytojus dalintis gerąja darbo patirtimi, pildyti edukacinės patirties banką, s</w:t>
      </w:r>
      <w:r w:rsidR="00E508C6" w:rsidRPr="003944D0">
        <w:rPr>
          <w:rFonts w:ascii="Times New Roman" w:eastAsia="Times New Roman" w:hAnsi="Times New Roman" w:cs="Times New Roman"/>
          <w:color w:val="auto"/>
          <w:sz w:val="24"/>
          <w:szCs w:val="24"/>
        </w:rPr>
        <w:t>iekti ugdymo inovacijų. 2014</w:t>
      </w:r>
      <w:r w:rsidRPr="003944D0">
        <w:rPr>
          <w:rFonts w:ascii="Times New Roman" w:eastAsia="Times New Roman" w:hAnsi="Times New Roman" w:cs="Times New Roman"/>
          <w:color w:val="auto"/>
          <w:sz w:val="24"/>
          <w:szCs w:val="24"/>
        </w:rPr>
        <w:t xml:space="preserve"> metais vyko skirtingo pobūdžio metodiniai renginiai. Aktyviausios metodinės formos buvo bendro pobūdžio susirinkimai (71), metodinės dienos (30), atviros</w:t>
      </w:r>
      <w:r w:rsidR="00871F31" w:rsidRPr="003944D0">
        <w:rPr>
          <w:rFonts w:ascii="Times New Roman" w:eastAsia="Times New Roman" w:hAnsi="Times New Roman" w:cs="Times New Roman"/>
          <w:color w:val="auto"/>
          <w:sz w:val="24"/>
          <w:szCs w:val="24"/>
        </w:rPr>
        <w:t xml:space="preserve"> pamokos, atviros veiklos (25),</w:t>
      </w:r>
      <w:r w:rsidRPr="003944D0">
        <w:rPr>
          <w:rFonts w:ascii="Times New Roman" w:eastAsia="Times New Roman" w:hAnsi="Times New Roman" w:cs="Times New Roman"/>
          <w:color w:val="auto"/>
          <w:sz w:val="24"/>
          <w:szCs w:val="24"/>
        </w:rPr>
        <w:t xml:space="preserve"> konferencijos (21), viktorinos, konkursai, varžytuvės (16). Patyrę pedagogai vedė meistriškumo pamokas (4), kuriose pristatė ugdymo sėkmės rezultatus. Metodinių dienų metu pedagogai aptarė ugdymo diferencijavimo ir individualizavimo, šeimos ir ugdymo įstaigos bendradarbiavimo, mokytojų kvalifikacijos tobulinimo, etninės kultūros, socialinius, psichologinius ir kitus aktualius klausimus. Platus konferencijų temų ratas: renginių m</w:t>
      </w:r>
      <w:r w:rsidR="003944D0">
        <w:rPr>
          <w:rFonts w:ascii="Times New Roman" w:eastAsia="Times New Roman" w:hAnsi="Times New Roman" w:cs="Times New Roman"/>
          <w:color w:val="auto"/>
          <w:sz w:val="24"/>
          <w:szCs w:val="24"/>
        </w:rPr>
        <w:t xml:space="preserve">etu pedagogai sprendė </w:t>
      </w:r>
      <w:proofErr w:type="spellStart"/>
      <w:r w:rsidR="003944D0">
        <w:rPr>
          <w:rFonts w:ascii="Times New Roman" w:eastAsia="Times New Roman" w:hAnsi="Times New Roman" w:cs="Times New Roman"/>
          <w:color w:val="auto"/>
          <w:sz w:val="24"/>
          <w:szCs w:val="24"/>
        </w:rPr>
        <w:t>inovatyvių</w:t>
      </w:r>
      <w:proofErr w:type="spellEnd"/>
      <w:r w:rsidRPr="003944D0">
        <w:rPr>
          <w:rFonts w:ascii="Times New Roman" w:eastAsia="Times New Roman" w:hAnsi="Times New Roman" w:cs="Times New Roman"/>
          <w:color w:val="auto"/>
          <w:sz w:val="24"/>
          <w:szCs w:val="24"/>
        </w:rPr>
        <w:t xml:space="preserve"> ugdymo metodų taikymo galimybes, dalinosi gamtamokslinio ugdymo patirtimi, vaikų pasiekimų ir pažangos vertinimo </w:t>
      </w:r>
      <w:r w:rsidR="00E508C6" w:rsidRPr="003944D0">
        <w:rPr>
          <w:rFonts w:ascii="Times New Roman" w:eastAsia="Times New Roman" w:hAnsi="Times New Roman" w:cs="Times New Roman"/>
          <w:color w:val="auto"/>
          <w:sz w:val="24"/>
          <w:szCs w:val="24"/>
        </w:rPr>
        <w:t>ikimokykliniame</w:t>
      </w:r>
      <w:r w:rsidRPr="003944D0">
        <w:rPr>
          <w:rFonts w:ascii="Times New Roman" w:eastAsia="Times New Roman" w:hAnsi="Times New Roman" w:cs="Times New Roman"/>
          <w:color w:val="auto"/>
          <w:sz w:val="24"/>
          <w:szCs w:val="24"/>
        </w:rPr>
        <w:t xml:space="preserve"> ir priešmokykliniame amžiuje ypatumais, projektinės veiklos galimybėmis mokykloje. Konkursų, varžytuvių metu pedagogai pasidžiaugė mokinių kūrybiškumu, gebėjimais. Aktyviai dirbo kūrybinės grupės </w:t>
      </w:r>
      <w:r w:rsidR="00A355FD" w:rsidRPr="003944D0">
        <w:rPr>
          <w:rFonts w:ascii="Times New Roman" w:eastAsia="Times New Roman" w:hAnsi="Times New Roman" w:cs="Times New Roman"/>
          <w:color w:val="auto"/>
          <w:sz w:val="24"/>
          <w:szCs w:val="24"/>
        </w:rPr>
        <w:t>–</w:t>
      </w:r>
      <w:r w:rsidRPr="003944D0">
        <w:rPr>
          <w:rFonts w:ascii="Times New Roman" w:eastAsia="Times New Roman" w:hAnsi="Times New Roman" w:cs="Times New Roman"/>
          <w:color w:val="auto"/>
          <w:sz w:val="24"/>
          <w:szCs w:val="24"/>
        </w:rPr>
        <w:t xml:space="preserve"> direktorių pavaduotojų bei darbo interaktyvia lenta pagrindų (17 renginių). Veiklos rezultatas </w:t>
      </w:r>
      <w:r w:rsidR="00E508C6" w:rsidRPr="003944D0">
        <w:rPr>
          <w:rFonts w:ascii="Times New Roman" w:eastAsia="Times New Roman" w:hAnsi="Times New Roman" w:cs="Times New Roman"/>
          <w:color w:val="auto"/>
          <w:sz w:val="24"/>
          <w:szCs w:val="24"/>
        </w:rPr>
        <w:t>–</w:t>
      </w:r>
      <w:r w:rsidRPr="003944D0">
        <w:rPr>
          <w:rFonts w:ascii="Times New Roman" w:eastAsia="Times New Roman" w:hAnsi="Times New Roman" w:cs="Times New Roman"/>
          <w:color w:val="auto"/>
          <w:sz w:val="24"/>
          <w:szCs w:val="24"/>
        </w:rPr>
        <w:t xml:space="preserve"> pamokos/ugdomosios veiklos </w:t>
      </w:r>
      <w:proofErr w:type="spellStart"/>
      <w:r w:rsidRPr="003944D0">
        <w:rPr>
          <w:rFonts w:ascii="Times New Roman" w:eastAsia="Times New Roman" w:hAnsi="Times New Roman" w:cs="Times New Roman"/>
          <w:color w:val="auto"/>
          <w:sz w:val="24"/>
          <w:szCs w:val="24"/>
        </w:rPr>
        <w:t>stebėsenos</w:t>
      </w:r>
      <w:proofErr w:type="spellEnd"/>
      <w:r w:rsidRPr="003944D0">
        <w:rPr>
          <w:rFonts w:ascii="Times New Roman" w:eastAsia="Times New Roman" w:hAnsi="Times New Roman" w:cs="Times New Roman"/>
          <w:color w:val="auto"/>
          <w:sz w:val="24"/>
          <w:szCs w:val="24"/>
        </w:rPr>
        <w:t xml:space="preserve"> organizavimo įstaigose rekomendacijų projektas bei interaktyvių pamokų pavyzdžiai. Daugiausiai metodinių renginių inicijavo ir vedė direktorių pavaduotojų, ikimokyklinio ir pradinio ugdymo, lietuvių kalbos, muzikos, choreografijos, biologijos, priešmokyklinio ugdymo, tikybos mokytojų bei psichologų metodiniai būreliai. Iš viso vyko 248 metodiniai renginiai, kuriuose dalyvavo 4057 dalyviai: 3703 iš Kretingos rajono ir 354 dalyviai, atvykę iš kitų Lietuvos miestų ar rajonų. Metodinės veiklos renginiuose buvo keičiamasi gerąja darbo patirtimi ugdymo, dalykų metodikos, IKT inovacijų taikymo ugdymo procese, pedagogikos, psichologijos, socialinio ugdymo, specialiosios pagalbos ir kitais klausimais. Centras tiria keitimosi gerąja patirtimi kokybę. Keitimosi gerąja patirtimi kokybė buvo tiriama organizuojant dalyvių apklausą arba neformaliuoju būdu, kalbantis/diskutuojant po įvykusio gerosios patirties renginio. Noriai gerąja patirtimi dalijasi pedagogai savo dalyko metodinių būrelių organizuojamuose metodiniuose renginiuose.</w:t>
      </w:r>
    </w:p>
    <w:p w:rsidR="00171295" w:rsidRPr="003944D0" w:rsidRDefault="006B17A7" w:rsidP="00E85C92">
      <w:pPr>
        <w:spacing w:line="240" w:lineRule="auto"/>
        <w:ind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Centre buvo organizuota ir vyko 15 autorinių ir mokytojų bei m</w:t>
      </w:r>
      <w:r w:rsidR="00E508C6" w:rsidRPr="003944D0">
        <w:rPr>
          <w:rFonts w:ascii="Times New Roman" w:eastAsia="Times New Roman" w:hAnsi="Times New Roman" w:cs="Times New Roman"/>
          <w:color w:val="auto"/>
          <w:sz w:val="24"/>
          <w:szCs w:val="24"/>
        </w:rPr>
        <w:t>okinių teminių  kūrybinių darbų</w:t>
      </w:r>
      <w:r w:rsidRPr="003944D0">
        <w:rPr>
          <w:rFonts w:ascii="Times New Roman" w:eastAsia="Times New Roman" w:hAnsi="Times New Roman" w:cs="Times New Roman"/>
          <w:color w:val="auto"/>
          <w:sz w:val="24"/>
          <w:szCs w:val="24"/>
        </w:rPr>
        <w:t xml:space="preserve"> parodų. Parašyti arba inicijuoti 36 straipsniai rajono spaudoje. Nuolat rengiama ir platinama reklama apie Centro siūlomas paslaugas, svečių knygoje renkami atsiliepimai apie Centro veiklą. Centro bibliotekoje sukaupta pedagogine, psichologine, metodine literatūra, periodiniais leidiniais, mokomųjų priemonių vaizdo ir garso įrašais naudojasi daugelis klientų.</w:t>
      </w:r>
    </w:p>
    <w:p w:rsidR="00171295" w:rsidRPr="003944D0" w:rsidRDefault="006B17A7" w:rsidP="00E85C92">
      <w:pPr>
        <w:spacing w:line="240" w:lineRule="auto"/>
        <w:ind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Aktyvi ir kūrybinga iniciatyvių pedago</w:t>
      </w:r>
      <w:r w:rsidR="00E508C6" w:rsidRPr="003944D0">
        <w:rPr>
          <w:rFonts w:ascii="Times New Roman" w:eastAsia="Times New Roman" w:hAnsi="Times New Roman" w:cs="Times New Roman"/>
          <w:color w:val="auto"/>
          <w:sz w:val="24"/>
          <w:szCs w:val="24"/>
        </w:rPr>
        <w:t>gų klubo „Idėja“ veikla. 2014 metais</w:t>
      </w:r>
      <w:r w:rsidRPr="003944D0">
        <w:rPr>
          <w:rFonts w:ascii="Times New Roman" w:eastAsia="Times New Roman" w:hAnsi="Times New Roman" w:cs="Times New Roman"/>
          <w:color w:val="auto"/>
          <w:sz w:val="24"/>
          <w:szCs w:val="24"/>
        </w:rPr>
        <w:t xml:space="preserve"> surengta šventinė poezijos popietė rajono bendruomenei „Gyvenimas – akimirka“, skirta pagerbti kuriančius pedagogus, suorganizuotos pedagogų šeimų sportinės varžytuvės „Sveika sportuojanti šeima – darnios visuomenės pagrindas“.</w:t>
      </w:r>
    </w:p>
    <w:p w:rsidR="00171295" w:rsidRPr="003944D0" w:rsidRDefault="006B17A7" w:rsidP="00E85C92">
      <w:pPr>
        <w:tabs>
          <w:tab w:val="left" w:pos="567"/>
        </w:tabs>
        <w:spacing w:line="240" w:lineRule="auto"/>
        <w:ind w:firstLine="567"/>
        <w:jc w:val="both"/>
        <w:rPr>
          <w:rFonts w:ascii="Times New Roman" w:hAnsi="Times New Roman" w:cs="Times New Roman"/>
          <w:color w:val="auto"/>
          <w:sz w:val="24"/>
          <w:szCs w:val="24"/>
        </w:rPr>
      </w:pPr>
      <w:r w:rsidRPr="003944D0">
        <w:rPr>
          <w:rFonts w:ascii="Times New Roman" w:eastAsia="Times New Roman" w:hAnsi="Times New Roman" w:cs="Times New Roman"/>
          <w:b/>
          <w:color w:val="auto"/>
          <w:sz w:val="24"/>
          <w:szCs w:val="24"/>
        </w:rPr>
        <w:lastRenderedPageBreak/>
        <w:t xml:space="preserve">Antrasis tikslas – </w:t>
      </w:r>
      <w:r w:rsidRPr="003944D0">
        <w:rPr>
          <w:rFonts w:ascii="Times New Roman" w:eastAsia="Times New Roman" w:hAnsi="Times New Roman" w:cs="Times New Roman"/>
          <w:color w:val="auto"/>
          <w:sz w:val="24"/>
          <w:szCs w:val="24"/>
        </w:rPr>
        <w:t>sudaryti galimybę Kretingos rajono vyresnio amžiaus žmonėms įgyti žinių sveikatos, dvasinio tobulėjimo, žmogaus ir socialinės aplinkos, kultūros ir meno, kraštotyros ir pažinimo srityse.</w:t>
      </w:r>
    </w:p>
    <w:p w:rsidR="00E85C92" w:rsidRPr="003944D0" w:rsidRDefault="006B17A7" w:rsidP="00E85C92">
      <w:pPr>
        <w:tabs>
          <w:tab w:val="left" w:pos="567"/>
        </w:tabs>
        <w:spacing w:line="240" w:lineRule="auto"/>
        <w:ind w:firstLine="567"/>
        <w:jc w:val="both"/>
        <w:rPr>
          <w:rFonts w:ascii="Times New Roman" w:eastAsia="Times New Roman" w:hAnsi="Times New Roman" w:cs="Times New Roman"/>
          <w:color w:val="auto"/>
          <w:sz w:val="24"/>
          <w:szCs w:val="24"/>
        </w:rPr>
      </w:pPr>
      <w:r w:rsidRPr="003944D0">
        <w:rPr>
          <w:rFonts w:ascii="Times New Roman" w:eastAsia="Times New Roman" w:hAnsi="Times New Roman" w:cs="Times New Roman"/>
          <w:color w:val="auto"/>
          <w:sz w:val="24"/>
          <w:szCs w:val="24"/>
        </w:rPr>
        <w:t xml:space="preserve">2014 </w:t>
      </w:r>
      <w:r w:rsidR="00E508C6" w:rsidRPr="003944D0">
        <w:rPr>
          <w:rFonts w:ascii="Times New Roman" w:eastAsia="Times New Roman" w:hAnsi="Times New Roman" w:cs="Times New Roman"/>
          <w:color w:val="auto"/>
          <w:sz w:val="24"/>
          <w:szCs w:val="24"/>
        </w:rPr>
        <w:t>metais</w:t>
      </w:r>
      <w:r w:rsidRPr="003944D0">
        <w:rPr>
          <w:rFonts w:ascii="Times New Roman" w:eastAsia="Times New Roman" w:hAnsi="Times New Roman" w:cs="Times New Roman"/>
          <w:color w:val="auto"/>
          <w:sz w:val="24"/>
          <w:szCs w:val="24"/>
        </w:rPr>
        <w:t xml:space="preserve"> Trečiojo amžiaus universitete (toliau </w:t>
      </w:r>
      <w:r w:rsidR="00E508C6" w:rsidRPr="003944D0">
        <w:rPr>
          <w:rFonts w:ascii="Times New Roman" w:eastAsia="Times New Roman" w:hAnsi="Times New Roman" w:cs="Times New Roman"/>
          <w:color w:val="auto"/>
          <w:sz w:val="24"/>
          <w:szCs w:val="24"/>
        </w:rPr>
        <w:t>–</w:t>
      </w:r>
      <w:r w:rsidRPr="003944D0">
        <w:rPr>
          <w:rFonts w:ascii="Times New Roman" w:eastAsia="Times New Roman" w:hAnsi="Times New Roman" w:cs="Times New Roman"/>
          <w:color w:val="auto"/>
          <w:sz w:val="24"/>
          <w:szCs w:val="24"/>
        </w:rPr>
        <w:t xml:space="preserve"> TAU) veikla vyko 3 fakultetuose: Kultūros ir meno, Kraštotyros ir pažinimo, Sveikatos ir dvasinio tobulėjimo. Užsiėmimu</w:t>
      </w:r>
      <w:r w:rsidR="00E85C92" w:rsidRPr="003944D0">
        <w:rPr>
          <w:rFonts w:ascii="Times New Roman" w:eastAsia="Times New Roman" w:hAnsi="Times New Roman" w:cs="Times New Roman"/>
          <w:color w:val="auto"/>
          <w:sz w:val="24"/>
          <w:szCs w:val="24"/>
        </w:rPr>
        <w:t>s lankė 135 senjorai-studentai. Poreikis lankyti TAU užsiėmimus nuolat auga, veikla plečiasi, todėl rajone reikalingas suaugusiųjų švietimo koordinatorius.</w:t>
      </w:r>
    </w:p>
    <w:p w:rsidR="00171295" w:rsidRPr="003944D0" w:rsidRDefault="00E85C92" w:rsidP="00E85C92">
      <w:pPr>
        <w:tabs>
          <w:tab w:val="left" w:pos="567"/>
        </w:tabs>
        <w:spacing w:line="240" w:lineRule="auto"/>
        <w:ind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2014 m. s</w:t>
      </w:r>
      <w:r w:rsidR="006B17A7" w:rsidRPr="003944D0">
        <w:rPr>
          <w:rFonts w:ascii="Times New Roman" w:eastAsia="Times New Roman" w:hAnsi="Times New Roman" w:cs="Times New Roman"/>
          <w:color w:val="auto"/>
          <w:sz w:val="24"/>
          <w:szCs w:val="24"/>
        </w:rPr>
        <w:t xml:space="preserve">enjorams buvo organizuota 53 veiklos: respublikinė konferencija „Darykime tai kuo tikime, tikėkime tuo ką darome“, 2 popietės, 6 bendros paskaitos, vidutiniškai po 7 paskaitas kiekvienam fakultetui, susitikimas su Kretingos miesto politikais, 6 edukacinės išvykos po Lietuvos miestus ir </w:t>
      </w:r>
      <w:r w:rsidR="00A355FD" w:rsidRPr="003944D0">
        <w:rPr>
          <w:rFonts w:ascii="Times New Roman" w:eastAsia="Times New Roman" w:hAnsi="Times New Roman" w:cs="Times New Roman"/>
          <w:color w:val="auto"/>
          <w:sz w:val="24"/>
          <w:szCs w:val="24"/>
        </w:rPr>
        <w:t>rajonus, išvyka kruiziniu laivu</w:t>
      </w:r>
      <w:r w:rsidR="006B17A7" w:rsidRPr="003944D0">
        <w:rPr>
          <w:rFonts w:ascii="Times New Roman" w:eastAsia="Times New Roman" w:hAnsi="Times New Roman" w:cs="Times New Roman"/>
          <w:color w:val="auto"/>
          <w:sz w:val="24"/>
          <w:szCs w:val="24"/>
        </w:rPr>
        <w:t xml:space="preserve"> į Estiją ir Švediją.</w:t>
      </w:r>
    </w:p>
    <w:p w:rsidR="00171295" w:rsidRPr="003944D0" w:rsidRDefault="006B17A7" w:rsidP="00E85C92">
      <w:pPr>
        <w:tabs>
          <w:tab w:val="left" w:pos="567"/>
        </w:tabs>
        <w:spacing w:line="240" w:lineRule="auto"/>
        <w:ind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Atskiroms senjorų grupėms buvo vedami kursai ir mokymai: „Anglų kalba pradedantiesiems“, „Aksesuarai sauso vilnos vėlimo technika“, „Aksesuarai šlapios vilnos vėlimo technika“, „Tapybos ant šilko pradžiamokslis“, „Tapyba ant šilko“, „</w:t>
      </w:r>
      <w:proofErr w:type="spellStart"/>
      <w:r w:rsidRPr="003944D0">
        <w:rPr>
          <w:rFonts w:ascii="Times New Roman" w:eastAsia="Times New Roman" w:hAnsi="Times New Roman" w:cs="Times New Roman"/>
          <w:color w:val="auto"/>
          <w:sz w:val="24"/>
          <w:szCs w:val="24"/>
        </w:rPr>
        <w:t>Mandalų</w:t>
      </w:r>
      <w:proofErr w:type="spellEnd"/>
      <w:r w:rsidRPr="003944D0">
        <w:rPr>
          <w:rFonts w:ascii="Times New Roman" w:eastAsia="Times New Roman" w:hAnsi="Times New Roman" w:cs="Times New Roman"/>
          <w:color w:val="auto"/>
          <w:sz w:val="24"/>
          <w:szCs w:val="24"/>
        </w:rPr>
        <w:t xml:space="preserve"> kūrimo metodika ir taikymas“, „Lietuvių liaudies šokiai“, „Programos PowerPoint taikymas filmukų kūrime“, „Elektroninio pašto sukūrimas ir naudojimas“. Senjorai dalyvavo akcijose: „Pasodink medį – miškas tau padėkos“, „Darom Akmeną švaresnę“, Kretingos muziejuje vedamuose edukaciniuose užsiėmimuose (“Saldainių gamyba Kretingos dvaro </w:t>
      </w:r>
      <w:proofErr w:type="spellStart"/>
      <w:r w:rsidRPr="003944D0">
        <w:rPr>
          <w:rFonts w:ascii="Times New Roman" w:eastAsia="Times New Roman" w:hAnsi="Times New Roman" w:cs="Times New Roman"/>
          <w:color w:val="auto"/>
          <w:sz w:val="24"/>
          <w:szCs w:val="24"/>
        </w:rPr>
        <w:t>saldaininėje</w:t>
      </w:r>
      <w:proofErr w:type="spellEnd"/>
      <w:r w:rsidRPr="003944D0">
        <w:rPr>
          <w:rFonts w:ascii="Times New Roman" w:eastAsia="Times New Roman" w:hAnsi="Times New Roman" w:cs="Times New Roman"/>
          <w:color w:val="auto"/>
          <w:sz w:val="24"/>
          <w:szCs w:val="24"/>
        </w:rPr>
        <w:t xml:space="preserve">“, „Kretingos dvaro kepiniai“). Sėkmingai veiklą tęsė TAU </w:t>
      </w:r>
      <w:proofErr w:type="spellStart"/>
      <w:r w:rsidRPr="003944D0">
        <w:rPr>
          <w:rFonts w:ascii="Times New Roman" w:eastAsia="Times New Roman" w:hAnsi="Times New Roman" w:cs="Times New Roman"/>
          <w:color w:val="auto"/>
          <w:sz w:val="24"/>
          <w:szCs w:val="24"/>
        </w:rPr>
        <w:t>senjorių</w:t>
      </w:r>
      <w:proofErr w:type="spellEnd"/>
      <w:r w:rsidRPr="003944D0">
        <w:rPr>
          <w:rFonts w:ascii="Times New Roman" w:eastAsia="Times New Roman" w:hAnsi="Times New Roman" w:cs="Times New Roman"/>
          <w:color w:val="auto"/>
          <w:sz w:val="24"/>
          <w:szCs w:val="24"/>
        </w:rPr>
        <w:t xml:space="preserve"> ansamblis „Svajonių aidas“, kuriam vadovauja kompozitorius, </w:t>
      </w:r>
      <w:proofErr w:type="spellStart"/>
      <w:r w:rsidRPr="003944D0">
        <w:rPr>
          <w:rFonts w:ascii="Times New Roman" w:eastAsia="Times New Roman" w:hAnsi="Times New Roman" w:cs="Times New Roman"/>
          <w:color w:val="auto"/>
          <w:sz w:val="24"/>
          <w:szCs w:val="24"/>
        </w:rPr>
        <w:t>chorvedys</w:t>
      </w:r>
      <w:proofErr w:type="spellEnd"/>
      <w:r w:rsidRPr="003944D0">
        <w:rPr>
          <w:rFonts w:ascii="Times New Roman" w:eastAsia="Times New Roman" w:hAnsi="Times New Roman" w:cs="Times New Roman"/>
          <w:color w:val="auto"/>
          <w:sz w:val="24"/>
          <w:szCs w:val="24"/>
        </w:rPr>
        <w:t>, muzikos mokytojas ekspertas Aloyzas Žilys. Ansamblis vyko koncertuoti į tarptautinį senjorų chorų ir vokalinių ansamblių festivalį „Jei daina širdy, esame jauni“, surengė Kalėdinius koncertus „Šį advento vakarą pabūkime kartu“ lopšelio-darželio „Ąžuoliukas“ ir Simono Daukanto pagrindinės mokyklos bendruomenėms. Metų pabaigoje vyko šventė „Sėkmė ir kelionė jos link“, kurios metu senjorams įteikti diplomai.</w:t>
      </w:r>
    </w:p>
    <w:p w:rsidR="00171295" w:rsidRPr="003944D0" w:rsidRDefault="006B17A7" w:rsidP="00E85C92">
      <w:pPr>
        <w:tabs>
          <w:tab w:val="left" w:pos="567"/>
        </w:tabs>
        <w:spacing w:line="240" w:lineRule="auto"/>
        <w:ind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Priimdami Centro organizuojamą savanorių pagalbą, senjorai ir patys tampa savanoriais. Taip atsiskleidžia brandaus gyvenimo įvairesnės raiškos galimybės. Naujos mokymosi formos, paskaitos – diskusijos sudaro galimybę patirti bendravimo, bendros veiklos džiaugsmą, skatina apmąstyti veiklos būdus, įsivertinti savo lūkesčius.</w:t>
      </w:r>
    </w:p>
    <w:p w:rsidR="00171295" w:rsidRPr="003944D0" w:rsidRDefault="006B17A7" w:rsidP="00E85C92">
      <w:pPr>
        <w:tabs>
          <w:tab w:val="left" w:pos="567"/>
        </w:tabs>
        <w:spacing w:line="240" w:lineRule="auto"/>
        <w:ind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Vykda</w:t>
      </w:r>
      <w:r w:rsidR="00A355FD" w:rsidRPr="003944D0">
        <w:rPr>
          <w:rFonts w:ascii="Times New Roman" w:eastAsia="Times New Roman" w:hAnsi="Times New Roman" w:cs="Times New Roman"/>
          <w:color w:val="auto"/>
          <w:sz w:val="24"/>
          <w:szCs w:val="24"/>
        </w:rPr>
        <w:t xml:space="preserve">nt Vilniaus Medardo Čoboto TAU </w:t>
      </w:r>
      <w:r w:rsidRPr="003944D0">
        <w:rPr>
          <w:rFonts w:ascii="Times New Roman" w:eastAsia="Times New Roman" w:hAnsi="Times New Roman" w:cs="Times New Roman"/>
          <w:color w:val="auto"/>
          <w:sz w:val="24"/>
          <w:szCs w:val="24"/>
        </w:rPr>
        <w:t>organizuojamą projektą „Kelias į visavertį ir kokybišką gyvenimą“, kurį finansavo Socialinės apsaugos ir darbo ministerija, TAU studentams buvo organizuoti mokymai „Lietuvių liaudies šokiai“.</w:t>
      </w:r>
    </w:p>
    <w:p w:rsidR="00171295" w:rsidRPr="003944D0" w:rsidRDefault="006B17A7" w:rsidP="00E85C92">
      <w:pPr>
        <w:tabs>
          <w:tab w:val="left" w:pos="567"/>
        </w:tabs>
        <w:spacing w:line="240" w:lineRule="auto"/>
        <w:ind w:firstLine="567"/>
        <w:jc w:val="both"/>
        <w:rPr>
          <w:rFonts w:ascii="Times New Roman" w:hAnsi="Times New Roman" w:cs="Times New Roman"/>
          <w:color w:val="auto"/>
          <w:sz w:val="24"/>
          <w:szCs w:val="24"/>
        </w:rPr>
      </w:pPr>
      <w:r w:rsidRPr="003944D0">
        <w:rPr>
          <w:rFonts w:ascii="Times New Roman" w:eastAsia="Times New Roman" w:hAnsi="Times New Roman" w:cs="Times New Roman"/>
          <w:b/>
          <w:color w:val="auto"/>
          <w:sz w:val="24"/>
          <w:szCs w:val="24"/>
        </w:rPr>
        <w:t xml:space="preserve">Trečiasis tikslas – </w:t>
      </w:r>
      <w:r w:rsidRPr="003944D0">
        <w:rPr>
          <w:rFonts w:ascii="Times New Roman" w:eastAsia="Times New Roman" w:hAnsi="Times New Roman" w:cs="Times New Roman"/>
          <w:color w:val="auto"/>
          <w:sz w:val="24"/>
          <w:szCs w:val="24"/>
        </w:rPr>
        <w:t>stiprinti turizmo rinkodaros priemonių plėtrą siekiant didinti Kretingos rajono turistinį patrauklumą ir skatinti vietinio bei atvykstamojo turizmo srautus.</w:t>
      </w:r>
    </w:p>
    <w:p w:rsidR="00171295" w:rsidRPr="003944D0" w:rsidRDefault="006B17A7" w:rsidP="00E85C92">
      <w:pPr>
        <w:tabs>
          <w:tab w:val="left" w:pos="567"/>
        </w:tabs>
        <w:spacing w:line="240" w:lineRule="auto"/>
        <w:ind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Norint sėkmingai įgyvendinti turizmo plėtrą Kretingos rajone turi būti užtikrinta pakankama rinkodaros priemonių plėtra. Rinkodaros priemonės – tai įvairūs būdai, kuriais siekiama veikti rinką. Tai gali būti spausdinti leidiniai (pavyzdžiui, lankstinukai, brošiūros, žemėlapiai ir pan.), parodos ir mugės, reprezentaciniai suvenyrai, ryšiai su visuomene (informaciniai – pažintiniai turai, ekskursijų organizavimas), elektroninė rinkodara (patraukli ir informatyvi informacinė svetainė, interaktyvūs žemėlapiai ir pan.), dalyvavimas projektinėje veikloje.</w:t>
      </w:r>
    </w:p>
    <w:p w:rsidR="00A355FD" w:rsidRPr="003944D0" w:rsidRDefault="006B17A7" w:rsidP="00E85C92">
      <w:pPr>
        <w:tabs>
          <w:tab w:val="left" w:pos="567"/>
        </w:tabs>
        <w:spacing w:line="240" w:lineRule="auto"/>
        <w:ind w:firstLine="567"/>
        <w:jc w:val="both"/>
        <w:rPr>
          <w:rFonts w:ascii="Times New Roman" w:eastAsia="Times New Roman" w:hAnsi="Times New Roman" w:cs="Times New Roman"/>
          <w:color w:val="auto"/>
          <w:sz w:val="24"/>
          <w:szCs w:val="24"/>
        </w:rPr>
      </w:pPr>
      <w:r w:rsidRPr="003944D0">
        <w:rPr>
          <w:rFonts w:ascii="Times New Roman" w:eastAsia="Times New Roman" w:hAnsi="Times New Roman" w:cs="Times New Roman"/>
          <w:color w:val="auto"/>
          <w:sz w:val="24"/>
          <w:szCs w:val="24"/>
        </w:rPr>
        <w:t>Siekiant įgyvendinti išsikeltą tikslą 2014 metais atnaujintas ir išleistas Kretingos rajono turistinis žemėlapis (3 kalbomis), parengta ir išleista brošiūra „Kretingos miesto lankytinos vietos“, parengta informacija Kretingos rajono savivaldybės administracijos išleistam lankstinukui „Laikas su šeima Kretingos širdyje“ (3 kalbomis), parengti 3 nauji turistiniai maršrutai po Kretingos rajoną. Bendradarbiaujant su Vakarų Lietuvos turizmo informacijos centrais parengtas ir išleistas bendra</w:t>
      </w:r>
      <w:r w:rsidR="00A355FD" w:rsidRPr="003944D0">
        <w:rPr>
          <w:rFonts w:ascii="Times New Roman" w:eastAsia="Times New Roman" w:hAnsi="Times New Roman" w:cs="Times New Roman"/>
          <w:color w:val="auto"/>
          <w:sz w:val="24"/>
          <w:szCs w:val="24"/>
        </w:rPr>
        <w:t>s žemėlapis „Lietuvos pajūris“.</w:t>
      </w:r>
    </w:p>
    <w:p w:rsidR="00171295" w:rsidRPr="003944D0" w:rsidRDefault="006B17A7" w:rsidP="00E85C92">
      <w:pPr>
        <w:tabs>
          <w:tab w:val="left" w:pos="567"/>
        </w:tabs>
        <w:spacing w:line="240" w:lineRule="auto"/>
        <w:ind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 xml:space="preserve">Išleista apie 15 skirtingų rūšių reprezentacinių suvenyrų su Kretingos atributika – raktų pakabukai, </w:t>
      </w:r>
      <w:proofErr w:type="spellStart"/>
      <w:r w:rsidRPr="003944D0">
        <w:rPr>
          <w:rFonts w:ascii="Times New Roman" w:eastAsia="Times New Roman" w:hAnsi="Times New Roman" w:cs="Times New Roman"/>
          <w:color w:val="auto"/>
          <w:sz w:val="24"/>
          <w:szCs w:val="24"/>
        </w:rPr>
        <w:t>magnetukai</w:t>
      </w:r>
      <w:proofErr w:type="spellEnd"/>
      <w:r w:rsidRPr="003944D0">
        <w:rPr>
          <w:rFonts w:ascii="Times New Roman" w:eastAsia="Times New Roman" w:hAnsi="Times New Roman" w:cs="Times New Roman"/>
          <w:color w:val="auto"/>
          <w:sz w:val="24"/>
          <w:szCs w:val="24"/>
        </w:rPr>
        <w:t>, medžiaginiai maišeliai, puodeliai, atvirukai, žymekliai, sieniniai kalendoriai, darbo kalendoriai, tušinukai, laikrodžiai, USB atmintinės ir kt.</w:t>
      </w:r>
    </w:p>
    <w:p w:rsidR="00171295" w:rsidRPr="003944D0" w:rsidRDefault="006B17A7" w:rsidP="00E85C92">
      <w:pPr>
        <w:tabs>
          <w:tab w:val="left" w:pos="567"/>
        </w:tabs>
        <w:spacing w:line="240" w:lineRule="auto"/>
        <w:ind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 xml:space="preserve">Suorganizuota apie 15 renginių, skirtų turizmui skatinti – fotografijų konkursai ir parodos, edukacinės programos gidams, mokyklų vadovams, Kretingos rajono bendruomenei, susitikimas </w:t>
      </w:r>
      <w:r w:rsidRPr="003944D0">
        <w:rPr>
          <w:rFonts w:ascii="Times New Roman" w:eastAsia="Times New Roman" w:hAnsi="Times New Roman" w:cs="Times New Roman"/>
          <w:color w:val="auto"/>
          <w:sz w:val="24"/>
          <w:szCs w:val="24"/>
        </w:rPr>
        <w:lastRenderedPageBreak/>
        <w:t>su verslo ir valdžios atstovais, nemokamos ekskursijos po Kretingos miestą, įvairūs konkursai. Taip pat aktyviai bendraujama su Kretingos rajono apgyvendinimo paslaugų teikėjais.</w:t>
      </w:r>
    </w:p>
    <w:p w:rsidR="00171295" w:rsidRPr="003944D0" w:rsidRDefault="006B17A7" w:rsidP="00E85C92">
      <w:pPr>
        <w:tabs>
          <w:tab w:val="left" w:pos="567"/>
        </w:tabs>
        <w:spacing w:line="240" w:lineRule="auto"/>
        <w:ind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Atnaujinta visa turistinė informacija ir pakeistas dizainas interneto puslapyje</w:t>
      </w:r>
      <w:hyperlink r:id="rId12">
        <w:r w:rsidRPr="003944D0">
          <w:rPr>
            <w:rFonts w:ascii="Times New Roman" w:eastAsia="Times New Roman" w:hAnsi="Times New Roman" w:cs="Times New Roman"/>
            <w:color w:val="auto"/>
            <w:sz w:val="24"/>
            <w:szCs w:val="24"/>
          </w:rPr>
          <w:t xml:space="preserve"> </w:t>
        </w:r>
      </w:hyperlink>
      <w:hyperlink r:id="rId13">
        <w:r w:rsidRPr="003944D0">
          <w:rPr>
            <w:rFonts w:ascii="Times New Roman" w:eastAsia="Times New Roman" w:hAnsi="Times New Roman" w:cs="Times New Roman"/>
            <w:color w:val="auto"/>
            <w:sz w:val="24"/>
            <w:szCs w:val="24"/>
            <w:u w:val="single"/>
          </w:rPr>
          <w:t>www.kretingosturizmas.info</w:t>
        </w:r>
      </w:hyperlink>
      <w:r w:rsidRPr="003944D0">
        <w:rPr>
          <w:rFonts w:ascii="Times New Roman" w:eastAsia="Times New Roman" w:hAnsi="Times New Roman" w:cs="Times New Roman"/>
          <w:color w:val="auto"/>
          <w:sz w:val="24"/>
          <w:szCs w:val="24"/>
        </w:rPr>
        <w:t xml:space="preserve"> (2 kalbomis). Informacija apie Kretingos rajono lankytinus objektus taip pat talpinama svetainėje</w:t>
      </w:r>
      <w:hyperlink r:id="rId14">
        <w:r w:rsidRPr="003944D0">
          <w:rPr>
            <w:rFonts w:ascii="Times New Roman" w:eastAsia="Times New Roman" w:hAnsi="Times New Roman" w:cs="Times New Roman"/>
            <w:color w:val="auto"/>
            <w:sz w:val="24"/>
            <w:szCs w:val="24"/>
          </w:rPr>
          <w:t xml:space="preserve"> </w:t>
        </w:r>
      </w:hyperlink>
      <w:hyperlink r:id="rId15">
        <w:r w:rsidRPr="003944D0">
          <w:rPr>
            <w:rFonts w:ascii="Times New Roman" w:eastAsia="Times New Roman" w:hAnsi="Times New Roman" w:cs="Times New Roman"/>
            <w:color w:val="auto"/>
            <w:sz w:val="24"/>
            <w:szCs w:val="24"/>
            <w:u w:val="single"/>
          </w:rPr>
          <w:t>www.kretinga.lithuania.travel</w:t>
        </w:r>
      </w:hyperlink>
      <w:r w:rsidRPr="003944D0">
        <w:rPr>
          <w:rFonts w:ascii="Times New Roman" w:eastAsia="Times New Roman" w:hAnsi="Times New Roman" w:cs="Times New Roman"/>
          <w:color w:val="auto"/>
          <w:sz w:val="24"/>
          <w:szCs w:val="24"/>
        </w:rPr>
        <w:t xml:space="preserve"> (3 kalbomis).</w:t>
      </w:r>
    </w:p>
    <w:p w:rsidR="00171295" w:rsidRPr="003944D0" w:rsidRDefault="006B17A7" w:rsidP="00E85C92">
      <w:pPr>
        <w:tabs>
          <w:tab w:val="left" w:pos="567"/>
        </w:tabs>
        <w:spacing w:line="240" w:lineRule="auto"/>
        <w:ind w:firstLine="567"/>
        <w:jc w:val="both"/>
        <w:rPr>
          <w:rFonts w:ascii="Times New Roman" w:hAnsi="Times New Roman" w:cs="Times New Roman"/>
          <w:color w:val="auto"/>
          <w:sz w:val="24"/>
          <w:szCs w:val="24"/>
        </w:rPr>
      </w:pPr>
      <w:r w:rsidRPr="003944D0">
        <w:rPr>
          <w:rFonts w:ascii="Times New Roman" w:eastAsia="Times New Roman" w:hAnsi="Times New Roman" w:cs="Times New Roman"/>
          <w:color w:val="auto"/>
          <w:sz w:val="24"/>
          <w:szCs w:val="24"/>
        </w:rPr>
        <w:t xml:space="preserve">Įgyvendintas tarptautinis projektas „Europos kultūrinio turistinio maršruto aktyvinimas Pietų Baltijos teritorijoje – Šv. Jokūbo pamario kelias“ – parengtas ir išleistas turistinis gidas, šalia turizmo informacijos pastato pastatytas informacinis stendas su piligriminiais ir turistiniais Kretingos rajono objektais (2 kalbomis). Vykdomas projektas „Lietuvos jaunimo savanoriška tarnyba“. Projekto tikslas – padėti jauniems žmonėms įsitraukti į darbo rinką. Pagal šį projektą </w:t>
      </w:r>
      <w:proofErr w:type="spellStart"/>
      <w:r w:rsidRPr="003944D0">
        <w:rPr>
          <w:rFonts w:ascii="Times New Roman" w:eastAsia="Times New Roman" w:hAnsi="Times New Roman" w:cs="Times New Roman"/>
          <w:color w:val="auto"/>
          <w:sz w:val="24"/>
          <w:szCs w:val="24"/>
        </w:rPr>
        <w:t>savanoriavo</w:t>
      </w:r>
      <w:proofErr w:type="spellEnd"/>
      <w:r w:rsidRPr="003944D0">
        <w:rPr>
          <w:rFonts w:ascii="Times New Roman" w:eastAsia="Times New Roman" w:hAnsi="Times New Roman" w:cs="Times New Roman"/>
          <w:color w:val="auto"/>
          <w:sz w:val="24"/>
          <w:szCs w:val="24"/>
        </w:rPr>
        <w:t xml:space="preserve"> 2 savanorės. Prisidėta prie Nacionalinio lėlių muziejaus ir Lietuvos Turizmo Asociacijos inicijuoto </w:t>
      </w:r>
      <w:proofErr w:type="spellStart"/>
      <w:r w:rsidRPr="003944D0">
        <w:rPr>
          <w:rFonts w:ascii="Times New Roman" w:eastAsia="Times New Roman" w:hAnsi="Times New Roman" w:cs="Times New Roman"/>
          <w:color w:val="auto"/>
          <w:sz w:val="24"/>
          <w:szCs w:val="24"/>
        </w:rPr>
        <w:t>rinkodarinio</w:t>
      </w:r>
      <w:proofErr w:type="spellEnd"/>
      <w:r w:rsidRPr="003944D0">
        <w:rPr>
          <w:rFonts w:ascii="Times New Roman" w:eastAsia="Times New Roman" w:hAnsi="Times New Roman" w:cs="Times New Roman"/>
          <w:color w:val="auto"/>
          <w:sz w:val="24"/>
          <w:szCs w:val="24"/>
        </w:rPr>
        <w:t xml:space="preserve"> projekto, kurio bendra idėja paminėti 2015 metus </w:t>
      </w:r>
      <w:r w:rsidR="009D788B" w:rsidRPr="003944D0">
        <w:rPr>
          <w:rFonts w:ascii="Times New Roman" w:eastAsia="Times New Roman" w:hAnsi="Times New Roman" w:cs="Times New Roman"/>
          <w:color w:val="auto"/>
          <w:sz w:val="24"/>
          <w:szCs w:val="24"/>
        </w:rPr>
        <w:t>–</w:t>
      </w:r>
      <w:r w:rsidRPr="003944D0">
        <w:rPr>
          <w:rFonts w:ascii="Times New Roman" w:eastAsia="Times New Roman" w:hAnsi="Times New Roman" w:cs="Times New Roman"/>
          <w:color w:val="auto"/>
          <w:sz w:val="24"/>
          <w:szCs w:val="24"/>
        </w:rPr>
        <w:t xml:space="preserve"> Lietuvos </w:t>
      </w:r>
      <w:proofErr w:type="spellStart"/>
      <w:r w:rsidRPr="003944D0">
        <w:rPr>
          <w:rFonts w:ascii="Times New Roman" w:eastAsia="Times New Roman" w:hAnsi="Times New Roman" w:cs="Times New Roman"/>
          <w:color w:val="auto"/>
          <w:sz w:val="24"/>
          <w:szCs w:val="24"/>
        </w:rPr>
        <w:t>etnoregionų</w:t>
      </w:r>
      <w:proofErr w:type="spellEnd"/>
      <w:r w:rsidRPr="003944D0">
        <w:rPr>
          <w:rFonts w:ascii="Times New Roman" w:eastAsia="Times New Roman" w:hAnsi="Times New Roman" w:cs="Times New Roman"/>
          <w:color w:val="auto"/>
          <w:sz w:val="24"/>
          <w:szCs w:val="24"/>
        </w:rPr>
        <w:t xml:space="preserve"> metus ir išleisti kiekvienam </w:t>
      </w:r>
      <w:proofErr w:type="spellStart"/>
      <w:r w:rsidRPr="003944D0">
        <w:rPr>
          <w:rFonts w:ascii="Times New Roman" w:eastAsia="Times New Roman" w:hAnsi="Times New Roman" w:cs="Times New Roman"/>
          <w:color w:val="auto"/>
          <w:sz w:val="24"/>
          <w:szCs w:val="24"/>
        </w:rPr>
        <w:t>etnoregionui</w:t>
      </w:r>
      <w:proofErr w:type="spellEnd"/>
      <w:r w:rsidRPr="003944D0">
        <w:rPr>
          <w:rFonts w:ascii="Times New Roman" w:eastAsia="Times New Roman" w:hAnsi="Times New Roman" w:cs="Times New Roman"/>
          <w:color w:val="auto"/>
          <w:sz w:val="24"/>
          <w:szCs w:val="24"/>
        </w:rPr>
        <w:t xml:space="preserve"> atvirutę su to regiono tautiniu kostiumu: Aukštaitija, Dzūkija, Mažoji Lietuva, Suvalkija, Žemaitija. Teikta paraiška</w:t>
      </w:r>
      <w:r w:rsidR="00871F31" w:rsidRPr="003944D0">
        <w:rPr>
          <w:rFonts w:ascii="Times New Roman" w:eastAsia="Times New Roman" w:hAnsi="Times New Roman" w:cs="Times New Roman"/>
          <w:color w:val="auto"/>
          <w:sz w:val="24"/>
          <w:szCs w:val="24"/>
        </w:rPr>
        <w:t xml:space="preserve"> Lietuvos kultūros taryba dėl</w:t>
      </w:r>
      <w:r w:rsidRPr="003944D0">
        <w:rPr>
          <w:rFonts w:ascii="Times New Roman" w:eastAsia="Times New Roman" w:hAnsi="Times New Roman" w:cs="Times New Roman"/>
          <w:color w:val="auto"/>
          <w:sz w:val="24"/>
          <w:szCs w:val="24"/>
        </w:rPr>
        <w:t xml:space="preserve"> interaktyvaus pažintinio turo „Tiškevičių sodas“ sukūrimo, tačiau nelaimėjus konkurso, t</w:t>
      </w:r>
      <w:r w:rsidR="00A355FD" w:rsidRPr="003944D0">
        <w:rPr>
          <w:rFonts w:ascii="Times New Roman" w:eastAsia="Times New Roman" w:hAnsi="Times New Roman" w:cs="Times New Roman"/>
          <w:color w:val="auto"/>
          <w:sz w:val="24"/>
          <w:szCs w:val="24"/>
        </w:rPr>
        <w:t>uristinis produktas nesukurtas.</w:t>
      </w:r>
      <w:r w:rsidRPr="003944D0">
        <w:rPr>
          <w:rFonts w:ascii="Times New Roman" w:eastAsia="Times New Roman" w:hAnsi="Times New Roman" w:cs="Times New Roman"/>
          <w:color w:val="auto"/>
          <w:sz w:val="24"/>
          <w:szCs w:val="24"/>
        </w:rPr>
        <w:t xml:space="preserve"> Teikta paraiška tapti jaunimo informavimo tašku, tačiau nepraeitas paskutinysis projekto etapas.</w:t>
      </w:r>
    </w:p>
    <w:p w:rsidR="00171295" w:rsidRPr="003944D0" w:rsidRDefault="00A355FD" w:rsidP="00E85C92">
      <w:pPr>
        <w:tabs>
          <w:tab w:val="left" w:pos="567"/>
        </w:tabs>
        <w:spacing w:line="240" w:lineRule="auto"/>
        <w:ind w:firstLine="567"/>
        <w:jc w:val="both"/>
        <w:rPr>
          <w:color w:val="auto"/>
          <w:sz w:val="24"/>
          <w:szCs w:val="24"/>
        </w:rPr>
      </w:pPr>
      <w:r w:rsidRPr="003944D0">
        <w:rPr>
          <w:rFonts w:ascii="Times New Roman" w:eastAsia="Times New Roman" w:hAnsi="Times New Roman" w:cs="Times New Roman"/>
          <w:color w:val="auto"/>
          <w:sz w:val="24"/>
          <w:szCs w:val="24"/>
        </w:rPr>
        <w:t>2014 metais</w:t>
      </w:r>
      <w:r w:rsidR="006B17A7" w:rsidRPr="003944D0">
        <w:rPr>
          <w:rFonts w:ascii="Times New Roman" w:eastAsia="Times New Roman" w:hAnsi="Times New Roman" w:cs="Times New Roman"/>
          <w:color w:val="auto"/>
          <w:sz w:val="24"/>
          <w:szCs w:val="24"/>
        </w:rPr>
        <w:t xml:space="preserve"> turizmo informacijos pasl</w:t>
      </w:r>
      <w:r w:rsidR="00E85C92" w:rsidRPr="003944D0">
        <w:rPr>
          <w:rFonts w:ascii="Times New Roman" w:eastAsia="Times New Roman" w:hAnsi="Times New Roman" w:cs="Times New Roman"/>
          <w:color w:val="auto"/>
          <w:sz w:val="24"/>
          <w:szCs w:val="24"/>
        </w:rPr>
        <w:t>augos suteiktos 4597 turistams (</w:t>
      </w:r>
      <w:r w:rsidR="006B17A7" w:rsidRPr="003944D0">
        <w:rPr>
          <w:rFonts w:ascii="Times New Roman" w:eastAsia="Times New Roman" w:hAnsi="Times New Roman" w:cs="Times New Roman"/>
          <w:color w:val="auto"/>
          <w:sz w:val="24"/>
          <w:szCs w:val="24"/>
        </w:rPr>
        <w:t>766 turistais daugiau negu 2013 m.</w:t>
      </w:r>
      <w:r w:rsidR="00E85C92" w:rsidRPr="003944D0">
        <w:rPr>
          <w:rFonts w:ascii="Times New Roman" w:eastAsia="Times New Roman" w:hAnsi="Times New Roman" w:cs="Times New Roman"/>
          <w:color w:val="auto"/>
          <w:sz w:val="24"/>
          <w:szCs w:val="24"/>
        </w:rPr>
        <w:t>).</w:t>
      </w:r>
    </w:p>
    <w:p w:rsidR="00171295" w:rsidRPr="003944D0" w:rsidRDefault="00A355FD" w:rsidP="00E85C92">
      <w:pPr>
        <w:pStyle w:val="Sraopastraipa"/>
        <w:numPr>
          <w:ilvl w:val="1"/>
          <w:numId w:val="4"/>
        </w:numPr>
        <w:tabs>
          <w:tab w:val="left" w:pos="1276"/>
        </w:tabs>
        <w:spacing w:line="240" w:lineRule="auto"/>
        <w:ind w:left="1134" w:hanging="567"/>
        <w:jc w:val="both"/>
        <w:rPr>
          <w:color w:val="auto"/>
          <w:sz w:val="24"/>
          <w:szCs w:val="24"/>
        </w:rPr>
      </w:pPr>
      <w:r w:rsidRPr="003944D0">
        <w:rPr>
          <w:rFonts w:ascii="Times New Roman" w:eastAsia="Times New Roman" w:hAnsi="Times New Roman" w:cs="Times New Roman"/>
          <w:color w:val="auto"/>
          <w:sz w:val="24"/>
          <w:szCs w:val="24"/>
        </w:rPr>
        <w:t>Įstaigos vykdyti</w:t>
      </w:r>
      <w:r w:rsidR="006B17A7" w:rsidRPr="003944D0">
        <w:rPr>
          <w:rFonts w:ascii="Times New Roman" w:eastAsia="Times New Roman" w:hAnsi="Times New Roman" w:cs="Times New Roman"/>
          <w:color w:val="auto"/>
          <w:sz w:val="24"/>
          <w:szCs w:val="24"/>
        </w:rPr>
        <w:t xml:space="preserve"> projektai.</w:t>
      </w:r>
    </w:p>
    <w:p w:rsidR="00171295" w:rsidRPr="003944D0" w:rsidRDefault="006B17A7" w:rsidP="00E85C92">
      <w:pPr>
        <w:spacing w:line="240" w:lineRule="auto"/>
        <w:ind w:firstLine="567"/>
        <w:jc w:val="both"/>
        <w:rPr>
          <w:color w:val="auto"/>
          <w:sz w:val="24"/>
          <w:szCs w:val="24"/>
        </w:rPr>
      </w:pPr>
      <w:r w:rsidRPr="003944D0">
        <w:rPr>
          <w:rFonts w:ascii="Times New Roman" w:eastAsia="Times New Roman" w:hAnsi="Times New Roman" w:cs="Times New Roman"/>
          <w:color w:val="auto"/>
          <w:sz w:val="24"/>
          <w:szCs w:val="24"/>
        </w:rPr>
        <w:t>Dalyvauta 4 šalies ir 3 tarptautiniuose projektuose, iš jų 5 ES struktūrinių fondų finansuojami projektai. Projektų veiklą organizuoja ir koordinuoja Centro darbuotojai. Jie siekia, kad projektų sukurti produktai ir įgytos kompetencijos, darbo komandoje patirtis leistų pasiekti geresnių ugdymo/si rezultatų rajone.</w:t>
      </w:r>
      <w:r w:rsidR="00E508C6" w:rsidRPr="003944D0">
        <w:rPr>
          <w:rFonts w:ascii="Times New Roman" w:eastAsia="Times New Roman" w:hAnsi="Times New Roman" w:cs="Times New Roman"/>
          <w:color w:val="auto"/>
          <w:sz w:val="24"/>
          <w:szCs w:val="24"/>
        </w:rPr>
        <w:t xml:space="preserve"> </w:t>
      </w:r>
      <w:r w:rsidRPr="003944D0">
        <w:rPr>
          <w:rFonts w:ascii="Times New Roman" w:eastAsia="Times New Roman" w:hAnsi="Times New Roman" w:cs="Times New Roman"/>
          <w:color w:val="auto"/>
          <w:sz w:val="24"/>
          <w:szCs w:val="24"/>
        </w:rPr>
        <w:t xml:space="preserve">Vykdytų projektų kaita pateikta </w:t>
      </w:r>
      <w:r w:rsidR="00E85C92" w:rsidRPr="003944D0">
        <w:rPr>
          <w:rFonts w:ascii="Times New Roman" w:eastAsia="Times New Roman" w:hAnsi="Times New Roman" w:cs="Times New Roman"/>
          <w:color w:val="auto"/>
          <w:sz w:val="24"/>
          <w:szCs w:val="24"/>
        </w:rPr>
        <w:t>2</w:t>
      </w:r>
      <w:r w:rsidRPr="003944D0">
        <w:rPr>
          <w:rFonts w:ascii="Times New Roman" w:eastAsia="Times New Roman" w:hAnsi="Times New Roman" w:cs="Times New Roman"/>
          <w:color w:val="auto"/>
          <w:sz w:val="24"/>
          <w:szCs w:val="24"/>
        </w:rPr>
        <w:t xml:space="preserve"> pav.</w:t>
      </w:r>
    </w:p>
    <w:p w:rsidR="00171295" w:rsidRDefault="006B17A7" w:rsidP="00871F31">
      <w:pPr>
        <w:spacing w:line="240" w:lineRule="auto"/>
        <w:ind w:firstLine="567"/>
        <w:jc w:val="center"/>
        <w:rPr>
          <w:color w:val="auto"/>
          <w:szCs w:val="22"/>
        </w:rPr>
      </w:pPr>
      <w:r w:rsidRPr="00E85C92">
        <w:rPr>
          <w:noProof/>
          <w:color w:val="auto"/>
          <w:szCs w:val="22"/>
        </w:rPr>
        <w:drawing>
          <wp:inline distT="114300" distB="114300" distL="114300" distR="114300" wp14:anchorId="481F9422" wp14:editId="7E82BAFC">
            <wp:extent cx="4095750" cy="1619250"/>
            <wp:effectExtent l="0" t="0" r="0" b="0"/>
            <wp:docPr id="2"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16"/>
                    <a:srcRect/>
                    <a:stretch>
                      <a:fillRect/>
                    </a:stretch>
                  </pic:blipFill>
                  <pic:spPr>
                    <a:xfrm>
                      <a:off x="0" y="0"/>
                      <a:ext cx="4104752" cy="1622809"/>
                    </a:xfrm>
                    <a:prstGeom prst="rect">
                      <a:avLst/>
                    </a:prstGeom>
                    <a:ln/>
                  </pic:spPr>
                </pic:pic>
              </a:graphicData>
            </a:graphic>
          </wp:inline>
        </w:drawing>
      </w:r>
    </w:p>
    <w:p w:rsidR="009D788B" w:rsidRPr="009D788B" w:rsidRDefault="00DA5BAB" w:rsidP="009D788B">
      <w:pPr>
        <w:spacing w:line="240" w:lineRule="auto"/>
        <w:ind w:firstLine="567"/>
        <w:jc w:val="center"/>
        <w:rPr>
          <w:rFonts w:ascii="Times New Roman" w:hAnsi="Times New Roman" w:cs="Times New Roman"/>
          <w:i/>
          <w:color w:val="auto"/>
          <w:sz w:val="18"/>
          <w:szCs w:val="22"/>
        </w:rPr>
      </w:pPr>
      <w:r>
        <w:rPr>
          <w:rFonts w:ascii="Times New Roman" w:hAnsi="Times New Roman" w:cs="Times New Roman"/>
          <w:i/>
          <w:color w:val="auto"/>
          <w:sz w:val="18"/>
          <w:szCs w:val="22"/>
        </w:rPr>
        <w:t xml:space="preserve">2 pav. </w:t>
      </w:r>
      <w:r w:rsidRPr="00DA5BAB">
        <w:rPr>
          <w:rFonts w:ascii="Times New Roman" w:hAnsi="Times New Roman" w:cs="Times New Roman"/>
          <w:color w:val="auto"/>
          <w:sz w:val="18"/>
          <w:szCs w:val="22"/>
        </w:rPr>
        <w:t>Projektų skaičiaus kaita</w:t>
      </w:r>
    </w:p>
    <w:p w:rsidR="00171295" w:rsidRPr="003944D0" w:rsidRDefault="006B17A7" w:rsidP="00E85C92">
      <w:pPr>
        <w:spacing w:line="240" w:lineRule="auto"/>
        <w:ind w:firstLine="567"/>
        <w:jc w:val="both"/>
        <w:rPr>
          <w:color w:val="auto"/>
          <w:sz w:val="24"/>
          <w:szCs w:val="24"/>
        </w:rPr>
      </w:pPr>
      <w:r w:rsidRPr="003944D0">
        <w:rPr>
          <w:rFonts w:ascii="Times New Roman" w:eastAsia="Times New Roman" w:hAnsi="Times New Roman" w:cs="Times New Roman"/>
          <w:color w:val="auto"/>
          <w:sz w:val="24"/>
          <w:szCs w:val="24"/>
        </w:rPr>
        <w:t>Iš viso projektų ir programų lėšų: 81725 Lt.</w:t>
      </w:r>
    </w:p>
    <w:p w:rsidR="00171295" w:rsidRDefault="006B17A7" w:rsidP="009D788B">
      <w:pPr>
        <w:spacing w:after="120" w:line="240" w:lineRule="auto"/>
        <w:ind w:firstLine="567"/>
        <w:jc w:val="both"/>
        <w:rPr>
          <w:rFonts w:ascii="Times New Roman" w:eastAsia="Times New Roman" w:hAnsi="Times New Roman" w:cs="Times New Roman"/>
          <w:color w:val="auto"/>
          <w:sz w:val="24"/>
          <w:szCs w:val="24"/>
        </w:rPr>
      </w:pPr>
      <w:r w:rsidRPr="003944D0">
        <w:rPr>
          <w:rFonts w:ascii="Times New Roman" w:eastAsia="Times New Roman" w:hAnsi="Times New Roman" w:cs="Times New Roman"/>
          <w:color w:val="auto"/>
          <w:sz w:val="24"/>
          <w:szCs w:val="24"/>
        </w:rPr>
        <w:t>Centro interneto svetainė laikoma svarbiu įvaizdžio kūrimo instrumentu ir nuolat atnaujinama. Informacinės visuomenės plėtros komiteto prie Susisiekimo ministerijos užsak</w:t>
      </w:r>
      <w:r w:rsidR="00E85C92" w:rsidRPr="003944D0">
        <w:rPr>
          <w:rFonts w:ascii="Times New Roman" w:eastAsia="Times New Roman" w:hAnsi="Times New Roman" w:cs="Times New Roman"/>
          <w:color w:val="auto"/>
          <w:sz w:val="24"/>
          <w:szCs w:val="24"/>
        </w:rPr>
        <w:t>ymu 2014 m.</w:t>
      </w:r>
      <w:r w:rsidRPr="003944D0">
        <w:rPr>
          <w:rFonts w:ascii="Times New Roman" w:eastAsia="Times New Roman" w:hAnsi="Times New Roman" w:cs="Times New Roman"/>
          <w:color w:val="auto"/>
          <w:sz w:val="24"/>
          <w:szCs w:val="24"/>
        </w:rPr>
        <w:t xml:space="preserve"> birželio mėnesį Europos tarpdisciplininių tyrimų institutas atliko valstybės ir savivaldybių institucijų ir įstaigų interneto svetainių atitikimo Bendrųjų reikalavimų valstybės ir savivaldybių institucijų ir įstaigų interneto svetainėms aprašo, patvirtinto Lietuvos Respublikos Vyriausybės 2003 m. balandžio 18 d. nutarimu Nr. 480, nuostatoms tyrimą. Tyrimo metu buvo įvertinta 604 savivaldybių kontroliuojamų įstaigų interneto svetainių (19 įstaigų interneto svetainių daugiau negu 2013 m.). Galima pasidžiaugti, kad antrus metus iš eilės savivaldybėms pavaldžių įstaigų grupėje geriausiai Aprašo reikalavimus atitinka Kretingos rajono pedagogų švietimo centras. Centras veiklą pristato rajono ir regiono spaudoje, nuotraukų galerijoje,  radijo laidose, rengdamas įvairius pranešimus, konferencijas. Kolektyvas brangina įstaigos reputaciją: rūpinasi paslaugų ir mokymo aplinkos kokybe, nuoširdžiu klientų aptarnavimu, analizuoja klientų pageidavimus, teikia</w:t>
      </w:r>
      <w:r w:rsidR="00E508C6" w:rsidRPr="003944D0">
        <w:rPr>
          <w:rFonts w:ascii="Times New Roman" w:eastAsia="Times New Roman" w:hAnsi="Times New Roman" w:cs="Times New Roman"/>
          <w:color w:val="auto"/>
          <w:sz w:val="24"/>
          <w:szCs w:val="24"/>
        </w:rPr>
        <w:t xml:space="preserve"> pasiūlymus įvaizdžiui gerinti.</w:t>
      </w:r>
    </w:p>
    <w:p w:rsidR="003944D0" w:rsidRDefault="003944D0" w:rsidP="009D788B">
      <w:pPr>
        <w:spacing w:after="120" w:line="240" w:lineRule="auto"/>
        <w:ind w:firstLine="567"/>
        <w:jc w:val="both"/>
        <w:rPr>
          <w:rFonts w:ascii="Times New Roman" w:eastAsia="Times New Roman" w:hAnsi="Times New Roman" w:cs="Times New Roman"/>
          <w:color w:val="auto"/>
          <w:sz w:val="24"/>
          <w:szCs w:val="24"/>
        </w:rPr>
      </w:pPr>
    </w:p>
    <w:p w:rsidR="003944D0" w:rsidRPr="003944D0" w:rsidRDefault="003944D0" w:rsidP="009D788B">
      <w:pPr>
        <w:spacing w:after="120" w:line="240" w:lineRule="auto"/>
        <w:ind w:firstLine="567"/>
        <w:jc w:val="both"/>
        <w:rPr>
          <w:color w:val="auto"/>
          <w:sz w:val="24"/>
          <w:szCs w:val="24"/>
        </w:rPr>
      </w:pPr>
    </w:p>
    <w:p w:rsidR="00E508C6" w:rsidRPr="00E85C92" w:rsidRDefault="006B17A7" w:rsidP="009D788B">
      <w:pPr>
        <w:pStyle w:val="Sraopastraipa"/>
        <w:numPr>
          <w:ilvl w:val="0"/>
          <w:numId w:val="4"/>
        </w:numPr>
        <w:tabs>
          <w:tab w:val="left" w:pos="1134"/>
        </w:tabs>
        <w:spacing w:after="120" w:line="240" w:lineRule="auto"/>
        <w:ind w:left="0" w:firstLine="567"/>
        <w:jc w:val="both"/>
        <w:rPr>
          <w:color w:val="auto"/>
          <w:szCs w:val="22"/>
        </w:rPr>
      </w:pPr>
      <w:r w:rsidRPr="00E85C92">
        <w:rPr>
          <w:rFonts w:ascii="Times New Roman" w:eastAsia="Times New Roman" w:hAnsi="Times New Roman" w:cs="Times New Roman"/>
          <w:b/>
          <w:color w:val="auto"/>
          <w:szCs w:val="22"/>
        </w:rPr>
        <w:lastRenderedPageBreak/>
        <w:t>PATVIRTINTŲ ASIGNAVIMŲ PANAUDOJIMAS</w:t>
      </w:r>
    </w:p>
    <w:p w:rsidR="00171295" w:rsidRPr="00E85C92" w:rsidRDefault="006B17A7" w:rsidP="00E85C92">
      <w:pPr>
        <w:pStyle w:val="Sraopastraipa"/>
        <w:numPr>
          <w:ilvl w:val="1"/>
          <w:numId w:val="4"/>
        </w:numPr>
        <w:tabs>
          <w:tab w:val="left" w:pos="1134"/>
        </w:tabs>
        <w:spacing w:line="240" w:lineRule="auto"/>
        <w:ind w:left="1134" w:hanging="567"/>
        <w:jc w:val="both"/>
        <w:rPr>
          <w:color w:val="auto"/>
          <w:szCs w:val="22"/>
        </w:rPr>
      </w:pPr>
      <w:r w:rsidRPr="00E85C92">
        <w:rPr>
          <w:rFonts w:ascii="Times New Roman" w:eastAsia="Times New Roman" w:hAnsi="Times New Roman" w:cs="Times New Roman"/>
          <w:color w:val="auto"/>
          <w:szCs w:val="22"/>
        </w:rPr>
        <w:t>Biudžetas:</w:t>
      </w:r>
      <w:r w:rsidR="00F80DEB" w:rsidRPr="00F80DEB">
        <w:rPr>
          <w:rFonts w:ascii="Times New Roman" w:eastAsia="Times New Roman" w:hAnsi="Times New Roman" w:cs="Times New Roman"/>
          <w:color w:val="auto"/>
          <w:sz w:val="24"/>
          <w:szCs w:val="24"/>
        </w:rPr>
        <w:t xml:space="preserve"> </w:t>
      </w:r>
      <w:r w:rsidR="00F80DEB">
        <w:rPr>
          <w:rFonts w:ascii="Times New Roman" w:eastAsia="Times New Roman" w:hAnsi="Times New Roman" w:cs="Times New Roman"/>
          <w:color w:val="auto"/>
          <w:sz w:val="24"/>
          <w:szCs w:val="24"/>
        </w:rPr>
        <w:t xml:space="preserve">                                                                                                  3 lentelė</w:t>
      </w:r>
    </w:p>
    <w:tbl>
      <w:tblPr>
        <w:tblStyle w:val="a1"/>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95"/>
        <w:gridCol w:w="1120"/>
        <w:gridCol w:w="1016"/>
      </w:tblGrid>
      <w:tr w:rsidR="00FA138D" w:rsidRPr="00E85C92" w:rsidTr="00871F31">
        <w:tc>
          <w:tcPr>
            <w:tcW w:w="6795" w:type="dxa"/>
            <w:vMerge w:val="restart"/>
            <w:vAlign w:val="center"/>
          </w:tcPr>
          <w:p w:rsidR="00171295" w:rsidRPr="00871F31" w:rsidRDefault="006B17A7" w:rsidP="00871F31">
            <w:pPr>
              <w:spacing w:line="240" w:lineRule="auto"/>
              <w:jc w:val="center"/>
              <w:rPr>
                <w:b/>
                <w:color w:val="auto"/>
                <w:sz w:val="20"/>
                <w:szCs w:val="22"/>
              </w:rPr>
            </w:pPr>
            <w:r w:rsidRPr="00871F31">
              <w:rPr>
                <w:rFonts w:ascii="Times New Roman" w:eastAsia="Times New Roman" w:hAnsi="Times New Roman" w:cs="Times New Roman"/>
                <w:b/>
                <w:color w:val="auto"/>
                <w:sz w:val="20"/>
                <w:szCs w:val="22"/>
              </w:rPr>
              <w:t>Finansavimo šaltiniai</w:t>
            </w:r>
          </w:p>
        </w:tc>
        <w:tc>
          <w:tcPr>
            <w:tcW w:w="2136" w:type="dxa"/>
            <w:gridSpan w:val="2"/>
          </w:tcPr>
          <w:p w:rsidR="00171295" w:rsidRPr="00871F31" w:rsidRDefault="006B17A7" w:rsidP="00871F31">
            <w:pPr>
              <w:spacing w:line="240" w:lineRule="auto"/>
              <w:jc w:val="center"/>
              <w:rPr>
                <w:b/>
                <w:color w:val="auto"/>
                <w:sz w:val="20"/>
                <w:szCs w:val="22"/>
              </w:rPr>
            </w:pPr>
            <w:r w:rsidRPr="00871F31">
              <w:rPr>
                <w:rFonts w:ascii="Times New Roman" w:eastAsia="Times New Roman" w:hAnsi="Times New Roman" w:cs="Times New Roman"/>
                <w:b/>
                <w:color w:val="auto"/>
                <w:sz w:val="20"/>
                <w:szCs w:val="22"/>
              </w:rPr>
              <w:t>Lėšos (Lt)</w:t>
            </w:r>
          </w:p>
        </w:tc>
      </w:tr>
      <w:tr w:rsidR="00FA138D" w:rsidRPr="00E85C92" w:rsidTr="00871F31">
        <w:tc>
          <w:tcPr>
            <w:tcW w:w="6795" w:type="dxa"/>
            <w:vMerge/>
            <w:vAlign w:val="center"/>
          </w:tcPr>
          <w:p w:rsidR="00171295" w:rsidRPr="00871F31" w:rsidRDefault="00171295" w:rsidP="00E85C92">
            <w:pPr>
              <w:spacing w:line="240" w:lineRule="auto"/>
              <w:jc w:val="both"/>
              <w:rPr>
                <w:color w:val="auto"/>
                <w:sz w:val="20"/>
                <w:szCs w:val="22"/>
              </w:rPr>
            </w:pPr>
          </w:p>
        </w:tc>
        <w:tc>
          <w:tcPr>
            <w:tcW w:w="1120" w:type="dxa"/>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2013 m.</w:t>
            </w:r>
          </w:p>
        </w:tc>
        <w:tc>
          <w:tcPr>
            <w:tcW w:w="1016" w:type="dxa"/>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2014 m.</w:t>
            </w:r>
          </w:p>
        </w:tc>
      </w:tr>
      <w:tr w:rsidR="00FA138D" w:rsidRPr="00E85C92" w:rsidTr="00871F31">
        <w:tc>
          <w:tcPr>
            <w:tcW w:w="6795" w:type="dxa"/>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Savivaldybės biudžeto lėšos (aplinkos lėšos)</w:t>
            </w:r>
          </w:p>
        </w:tc>
        <w:tc>
          <w:tcPr>
            <w:tcW w:w="1120" w:type="dxa"/>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276500</w:t>
            </w:r>
          </w:p>
        </w:tc>
        <w:tc>
          <w:tcPr>
            <w:tcW w:w="1016" w:type="dxa"/>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322430</w:t>
            </w:r>
          </w:p>
        </w:tc>
      </w:tr>
      <w:tr w:rsidR="00FA138D" w:rsidRPr="00E85C92" w:rsidTr="00871F31">
        <w:tc>
          <w:tcPr>
            <w:tcW w:w="6795" w:type="dxa"/>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Valstybės biudžeto specialioji tikslinė dotacija (mokinio krepšelio lėšos)</w:t>
            </w:r>
          </w:p>
        </w:tc>
        <w:tc>
          <w:tcPr>
            <w:tcW w:w="1120" w:type="dxa"/>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w:t>
            </w:r>
          </w:p>
        </w:tc>
        <w:tc>
          <w:tcPr>
            <w:tcW w:w="1016" w:type="dxa"/>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w:t>
            </w:r>
          </w:p>
        </w:tc>
      </w:tr>
      <w:tr w:rsidR="00FA138D" w:rsidRPr="00E85C92" w:rsidTr="00871F31">
        <w:tc>
          <w:tcPr>
            <w:tcW w:w="6795" w:type="dxa"/>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 xml:space="preserve">Kitos lėšos: </w:t>
            </w:r>
          </w:p>
        </w:tc>
        <w:tc>
          <w:tcPr>
            <w:tcW w:w="1120" w:type="dxa"/>
          </w:tcPr>
          <w:p w:rsidR="00171295" w:rsidRPr="00871F31" w:rsidRDefault="00171295" w:rsidP="00E85C92">
            <w:pPr>
              <w:spacing w:line="240" w:lineRule="auto"/>
              <w:jc w:val="both"/>
              <w:rPr>
                <w:color w:val="auto"/>
                <w:sz w:val="20"/>
                <w:szCs w:val="22"/>
              </w:rPr>
            </w:pPr>
          </w:p>
        </w:tc>
        <w:tc>
          <w:tcPr>
            <w:tcW w:w="1016" w:type="dxa"/>
          </w:tcPr>
          <w:p w:rsidR="00171295" w:rsidRPr="00871F31" w:rsidRDefault="00171295" w:rsidP="00E85C92">
            <w:pPr>
              <w:spacing w:line="240" w:lineRule="auto"/>
              <w:jc w:val="both"/>
              <w:rPr>
                <w:color w:val="auto"/>
                <w:sz w:val="20"/>
                <w:szCs w:val="22"/>
              </w:rPr>
            </w:pPr>
          </w:p>
        </w:tc>
      </w:tr>
      <w:tr w:rsidR="00FA138D" w:rsidRPr="00E85C92" w:rsidTr="00871F31">
        <w:tc>
          <w:tcPr>
            <w:tcW w:w="6795" w:type="dxa"/>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Įstaigos pajamos (</w:t>
            </w:r>
            <w:proofErr w:type="spellStart"/>
            <w:r w:rsidRPr="00871F31">
              <w:rPr>
                <w:rFonts w:ascii="Times New Roman" w:eastAsia="Times New Roman" w:hAnsi="Times New Roman" w:cs="Times New Roman"/>
                <w:color w:val="auto"/>
                <w:sz w:val="20"/>
                <w:szCs w:val="22"/>
              </w:rPr>
              <w:t>spec</w:t>
            </w:r>
            <w:proofErr w:type="spellEnd"/>
            <w:r w:rsidRPr="00871F31">
              <w:rPr>
                <w:rFonts w:ascii="Times New Roman" w:eastAsia="Times New Roman" w:hAnsi="Times New Roman" w:cs="Times New Roman"/>
                <w:color w:val="auto"/>
                <w:sz w:val="20"/>
                <w:szCs w:val="22"/>
              </w:rPr>
              <w:t>. programos)</w:t>
            </w:r>
          </w:p>
        </w:tc>
        <w:tc>
          <w:tcPr>
            <w:tcW w:w="1120" w:type="dxa"/>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137140</w:t>
            </w:r>
          </w:p>
        </w:tc>
        <w:tc>
          <w:tcPr>
            <w:tcW w:w="1016" w:type="dxa"/>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149388</w:t>
            </w:r>
          </w:p>
        </w:tc>
      </w:tr>
      <w:tr w:rsidR="00FA138D" w:rsidRPr="00E85C92" w:rsidTr="00871F31">
        <w:tc>
          <w:tcPr>
            <w:tcW w:w="6795" w:type="dxa"/>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Lėšos viešųjų darbų programai vykdyti</w:t>
            </w:r>
          </w:p>
        </w:tc>
        <w:tc>
          <w:tcPr>
            <w:tcW w:w="1120" w:type="dxa"/>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6673</w:t>
            </w:r>
          </w:p>
        </w:tc>
        <w:tc>
          <w:tcPr>
            <w:tcW w:w="1016" w:type="dxa"/>
          </w:tcPr>
          <w:p w:rsidR="00171295" w:rsidRPr="00871F31" w:rsidRDefault="00171295" w:rsidP="00E85C92">
            <w:pPr>
              <w:spacing w:line="240" w:lineRule="auto"/>
              <w:jc w:val="both"/>
              <w:rPr>
                <w:color w:val="auto"/>
                <w:sz w:val="20"/>
                <w:szCs w:val="22"/>
              </w:rPr>
            </w:pPr>
          </w:p>
        </w:tc>
      </w:tr>
      <w:tr w:rsidR="00FA138D" w:rsidRPr="00E85C92" w:rsidTr="00871F31">
        <w:tc>
          <w:tcPr>
            <w:tcW w:w="6795" w:type="dxa"/>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Projektų vykdymas</w:t>
            </w:r>
          </w:p>
        </w:tc>
        <w:tc>
          <w:tcPr>
            <w:tcW w:w="1120" w:type="dxa"/>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7838</w:t>
            </w:r>
          </w:p>
        </w:tc>
        <w:tc>
          <w:tcPr>
            <w:tcW w:w="1016" w:type="dxa"/>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39436</w:t>
            </w:r>
          </w:p>
        </w:tc>
      </w:tr>
      <w:tr w:rsidR="00FA138D" w:rsidRPr="00E85C92" w:rsidTr="00871F31">
        <w:tc>
          <w:tcPr>
            <w:tcW w:w="6795" w:type="dxa"/>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Kretingos r. savivaldybės administracijos lėšos pavedimams vykdyti (TAU veiklai, „OHO“ kryžiažodžių respublikiniam turnyrui organizuoti, patalpų remontui, dviejų seminarų organizavimui, turizmo leidiniams, renginiams, parodoms ir viešinimui)</w:t>
            </w:r>
          </w:p>
        </w:tc>
        <w:tc>
          <w:tcPr>
            <w:tcW w:w="1120" w:type="dxa"/>
            <w:vAlign w:val="center"/>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34503</w:t>
            </w:r>
          </w:p>
        </w:tc>
        <w:tc>
          <w:tcPr>
            <w:tcW w:w="1016" w:type="dxa"/>
            <w:vAlign w:val="center"/>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42288</w:t>
            </w:r>
          </w:p>
        </w:tc>
      </w:tr>
      <w:tr w:rsidR="00FA138D" w:rsidRPr="00E85C92" w:rsidTr="00871F31">
        <w:tc>
          <w:tcPr>
            <w:tcW w:w="6795" w:type="dxa"/>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GPM 2 proc.</w:t>
            </w:r>
          </w:p>
        </w:tc>
        <w:tc>
          <w:tcPr>
            <w:tcW w:w="1120" w:type="dxa"/>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596</w:t>
            </w:r>
          </w:p>
        </w:tc>
        <w:tc>
          <w:tcPr>
            <w:tcW w:w="1016" w:type="dxa"/>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545</w:t>
            </w:r>
          </w:p>
        </w:tc>
      </w:tr>
      <w:tr w:rsidR="00FA138D" w:rsidRPr="00E85C92" w:rsidTr="00871F31">
        <w:tc>
          <w:tcPr>
            <w:tcW w:w="6795" w:type="dxa"/>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Gauta parama (rėmėjai Aloyzo Žilio autorinės knygos išleidimui)</w:t>
            </w:r>
          </w:p>
        </w:tc>
        <w:tc>
          <w:tcPr>
            <w:tcW w:w="1120" w:type="dxa"/>
          </w:tcPr>
          <w:p w:rsidR="00171295" w:rsidRPr="00871F31" w:rsidRDefault="006B17A7" w:rsidP="00E85C92">
            <w:pPr>
              <w:spacing w:line="240" w:lineRule="auto"/>
              <w:jc w:val="both"/>
              <w:rPr>
                <w:color w:val="auto"/>
                <w:sz w:val="20"/>
                <w:szCs w:val="22"/>
              </w:rPr>
            </w:pPr>
            <w:r w:rsidRPr="00871F31">
              <w:rPr>
                <w:rFonts w:ascii="Times New Roman" w:eastAsia="Times New Roman" w:hAnsi="Times New Roman" w:cs="Times New Roman"/>
                <w:color w:val="auto"/>
                <w:sz w:val="20"/>
                <w:szCs w:val="22"/>
              </w:rPr>
              <w:t>2600</w:t>
            </w:r>
          </w:p>
        </w:tc>
        <w:tc>
          <w:tcPr>
            <w:tcW w:w="1016" w:type="dxa"/>
          </w:tcPr>
          <w:p w:rsidR="00171295" w:rsidRPr="00871F31" w:rsidRDefault="00171295" w:rsidP="00E85C92">
            <w:pPr>
              <w:spacing w:line="240" w:lineRule="auto"/>
              <w:jc w:val="both"/>
              <w:rPr>
                <w:color w:val="auto"/>
                <w:sz w:val="20"/>
                <w:szCs w:val="22"/>
              </w:rPr>
            </w:pPr>
          </w:p>
        </w:tc>
      </w:tr>
    </w:tbl>
    <w:p w:rsidR="00171295" w:rsidRPr="00E85C92" w:rsidRDefault="00171295" w:rsidP="00E85C92">
      <w:pPr>
        <w:spacing w:line="240" w:lineRule="auto"/>
        <w:jc w:val="both"/>
        <w:rPr>
          <w:color w:val="auto"/>
          <w:szCs w:val="22"/>
        </w:rPr>
      </w:pPr>
    </w:p>
    <w:p w:rsidR="00171295" w:rsidRPr="00E85C92" w:rsidRDefault="006B17A7" w:rsidP="00E85C92">
      <w:pPr>
        <w:pStyle w:val="Sraopastraipa"/>
        <w:numPr>
          <w:ilvl w:val="0"/>
          <w:numId w:val="4"/>
        </w:numPr>
        <w:tabs>
          <w:tab w:val="left" w:pos="1134"/>
        </w:tabs>
        <w:spacing w:line="240" w:lineRule="auto"/>
        <w:ind w:left="0" w:firstLine="567"/>
        <w:jc w:val="both"/>
        <w:rPr>
          <w:color w:val="auto"/>
          <w:szCs w:val="22"/>
        </w:rPr>
      </w:pPr>
      <w:r w:rsidRPr="00E85C92">
        <w:rPr>
          <w:rFonts w:ascii="Times New Roman" w:eastAsia="Times New Roman" w:hAnsi="Times New Roman" w:cs="Times New Roman"/>
          <w:b/>
          <w:color w:val="auto"/>
          <w:szCs w:val="22"/>
        </w:rPr>
        <w:t>PROBLEMOS, PASTABOS, PASIŪLYMAI</w:t>
      </w:r>
    </w:p>
    <w:p w:rsidR="00171295" w:rsidRPr="003944D0" w:rsidRDefault="00E508C6" w:rsidP="00E85C92">
      <w:pPr>
        <w:spacing w:line="240" w:lineRule="auto"/>
        <w:ind w:firstLine="567"/>
        <w:jc w:val="both"/>
        <w:rPr>
          <w:color w:val="auto"/>
          <w:sz w:val="24"/>
          <w:szCs w:val="24"/>
        </w:rPr>
      </w:pPr>
      <w:r w:rsidRPr="003944D0">
        <w:rPr>
          <w:rFonts w:ascii="Times New Roman" w:eastAsia="Times New Roman" w:hAnsi="Times New Roman" w:cs="Times New Roman"/>
          <w:color w:val="auto"/>
          <w:sz w:val="24"/>
          <w:szCs w:val="24"/>
        </w:rPr>
        <w:t>Problemos:</w:t>
      </w:r>
    </w:p>
    <w:p w:rsidR="00171295" w:rsidRPr="003944D0" w:rsidRDefault="006B17A7" w:rsidP="00E85C92">
      <w:pPr>
        <w:numPr>
          <w:ilvl w:val="0"/>
          <w:numId w:val="1"/>
        </w:numPr>
        <w:tabs>
          <w:tab w:val="left" w:pos="993"/>
        </w:tabs>
        <w:spacing w:line="240" w:lineRule="auto"/>
        <w:ind w:left="0" w:firstLine="567"/>
        <w:jc w:val="both"/>
        <w:rPr>
          <w:rFonts w:ascii="Times New Roman" w:eastAsia="Times New Roman" w:hAnsi="Times New Roman" w:cs="Times New Roman"/>
          <w:color w:val="auto"/>
          <w:sz w:val="24"/>
          <w:szCs w:val="24"/>
        </w:rPr>
      </w:pPr>
      <w:r w:rsidRPr="003944D0">
        <w:rPr>
          <w:rFonts w:ascii="Times New Roman" w:eastAsia="Times New Roman" w:hAnsi="Times New Roman" w:cs="Times New Roman"/>
          <w:color w:val="auto"/>
          <w:sz w:val="24"/>
          <w:szCs w:val="24"/>
        </w:rPr>
        <w:t>pagal Centr</w:t>
      </w:r>
      <w:r w:rsidR="00087D17" w:rsidRPr="003944D0">
        <w:rPr>
          <w:rFonts w:ascii="Times New Roman" w:eastAsia="Times New Roman" w:hAnsi="Times New Roman" w:cs="Times New Roman"/>
          <w:color w:val="auto"/>
          <w:sz w:val="24"/>
          <w:szCs w:val="24"/>
        </w:rPr>
        <w:t>o nuostatų 21.7 ir 22.5 punktus</w:t>
      </w:r>
      <w:r w:rsidRPr="003944D0">
        <w:rPr>
          <w:rFonts w:ascii="Times New Roman" w:eastAsia="Times New Roman" w:hAnsi="Times New Roman" w:cs="Times New Roman"/>
          <w:color w:val="auto"/>
          <w:sz w:val="24"/>
          <w:szCs w:val="24"/>
        </w:rPr>
        <w:t xml:space="preserve"> turi būti organizuojama rajone metodinė veikla, tačiau finansavimas tam neskiriamas;</w:t>
      </w:r>
    </w:p>
    <w:p w:rsidR="00E85C92" w:rsidRPr="003944D0" w:rsidRDefault="00752B87" w:rsidP="003944D0">
      <w:pPr>
        <w:numPr>
          <w:ilvl w:val="0"/>
          <w:numId w:val="1"/>
        </w:numPr>
        <w:shd w:val="clear" w:color="auto" w:fill="FFFFFF" w:themeFill="background1"/>
        <w:tabs>
          <w:tab w:val="left" w:pos="993"/>
        </w:tabs>
        <w:spacing w:line="240" w:lineRule="auto"/>
        <w:ind w:left="0" w:firstLine="567"/>
        <w:jc w:val="both"/>
        <w:rPr>
          <w:rFonts w:ascii="Times New Roman" w:eastAsia="Times New Roman" w:hAnsi="Times New Roman" w:cs="Times New Roman"/>
          <w:color w:val="auto"/>
          <w:sz w:val="24"/>
          <w:szCs w:val="24"/>
        </w:rPr>
      </w:pPr>
      <w:r w:rsidRPr="003944D0">
        <w:rPr>
          <w:rFonts w:ascii="Times New Roman" w:eastAsia="Times New Roman" w:hAnsi="Times New Roman" w:cs="Times New Roman"/>
          <w:color w:val="auto"/>
          <w:sz w:val="24"/>
          <w:szCs w:val="24"/>
        </w:rPr>
        <w:t xml:space="preserve">Vadovaujantis Neformaliojo suaugusiųjų švietimo įstatymo Nr. VIII-822  pakeitimo įstatymu 8 str. 2 p. savivaldybės taryba </w:t>
      </w:r>
      <w:r w:rsidR="003944D0" w:rsidRPr="003944D0">
        <w:rPr>
          <w:rFonts w:ascii="Times New Roman" w:eastAsia="Times New Roman" w:hAnsi="Times New Roman" w:cs="Times New Roman"/>
          <w:color w:val="auto"/>
          <w:sz w:val="24"/>
          <w:szCs w:val="24"/>
        </w:rPr>
        <w:t>turi skirti</w:t>
      </w:r>
      <w:r w:rsidRPr="003944D0">
        <w:rPr>
          <w:rFonts w:ascii="Times New Roman" w:eastAsia="Times New Roman" w:hAnsi="Times New Roman" w:cs="Times New Roman"/>
          <w:color w:val="auto"/>
          <w:sz w:val="24"/>
          <w:szCs w:val="24"/>
        </w:rPr>
        <w:t xml:space="preserve"> koordinatorių</w:t>
      </w:r>
      <w:r w:rsidR="00501412" w:rsidRPr="003944D0">
        <w:rPr>
          <w:rFonts w:ascii="Times New Roman" w:eastAsia="Times New Roman" w:hAnsi="Times New Roman" w:cs="Times New Roman"/>
          <w:color w:val="auto"/>
          <w:sz w:val="24"/>
          <w:szCs w:val="24"/>
        </w:rPr>
        <w:t>. Į</w:t>
      </w:r>
      <w:r w:rsidRPr="003944D0">
        <w:rPr>
          <w:rFonts w:ascii="Times New Roman" w:eastAsia="Times New Roman" w:hAnsi="Times New Roman" w:cs="Times New Roman"/>
          <w:color w:val="auto"/>
          <w:sz w:val="24"/>
          <w:szCs w:val="24"/>
        </w:rPr>
        <w:t xml:space="preserve">statymas įsigaliojo </w:t>
      </w:r>
      <w:r w:rsidR="00E85C92" w:rsidRPr="003944D0">
        <w:rPr>
          <w:rFonts w:ascii="Times New Roman" w:eastAsia="Times New Roman" w:hAnsi="Times New Roman" w:cs="Times New Roman"/>
          <w:color w:val="auto"/>
          <w:sz w:val="24"/>
          <w:szCs w:val="24"/>
        </w:rPr>
        <w:t xml:space="preserve">nuo 2015 m. sausio 1 </w:t>
      </w:r>
      <w:r w:rsidRPr="003944D0">
        <w:rPr>
          <w:rFonts w:ascii="Times New Roman" w:eastAsia="Times New Roman" w:hAnsi="Times New Roman" w:cs="Times New Roman"/>
          <w:color w:val="auto"/>
          <w:sz w:val="24"/>
          <w:szCs w:val="24"/>
        </w:rPr>
        <w:t>d., tačiau koordinatorius nėra paskirtas</w:t>
      </w:r>
      <w:r w:rsidR="003944D0" w:rsidRPr="003944D0">
        <w:rPr>
          <w:rFonts w:ascii="Times New Roman" w:eastAsia="Times New Roman" w:hAnsi="Times New Roman" w:cs="Times New Roman"/>
          <w:color w:val="auto"/>
          <w:sz w:val="24"/>
          <w:szCs w:val="24"/>
        </w:rPr>
        <w:t>, o suaugusiųjų švietimo veikla rajone plečiasi.</w:t>
      </w:r>
    </w:p>
    <w:p w:rsidR="00171295" w:rsidRPr="003944D0" w:rsidRDefault="006B17A7" w:rsidP="00E85C92">
      <w:pPr>
        <w:numPr>
          <w:ilvl w:val="0"/>
          <w:numId w:val="1"/>
        </w:numPr>
        <w:tabs>
          <w:tab w:val="left" w:pos="993"/>
        </w:tabs>
        <w:spacing w:line="240" w:lineRule="auto"/>
        <w:ind w:left="0" w:firstLine="567"/>
        <w:jc w:val="both"/>
        <w:rPr>
          <w:rFonts w:ascii="Times New Roman" w:eastAsia="Times New Roman" w:hAnsi="Times New Roman" w:cs="Times New Roman"/>
          <w:color w:val="auto"/>
          <w:sz w:val="24"/>
          <w:szCs w:val="24"/>
        </w:rPr>
      </w:pPr>
      <w:r w:rsidRPr="003944D0">
        <w:rPr>
          <w:rFonts w:ascii="Times New Roman" w:eastAsia="Times New Roman" w:hAnsi="Times New Roman" w:cs="Times New Roman"/>
          <w:color w:val="auto"/>
          <w:sz w:val="24"/>
          <w:szCs w:val="24"/>
        </w:rPr>
        <w:t>trūksta patalpų renginių organizavimui ir įrangos nuotoliniam mokymui;</w:t>
      </w:r>
    </w:p>
    <w:p w:rsidR="00171295" w:rsidRPr="003944D0" w:rsidRDefault="00E85C92" w:rsidP="00871F31">
      <w:pPr>
        <w:numPr>
          <w:ilvl w:val="0"/>
          <w:numId w:val="1"/>
        </w:numPr>
        <w:tabs>
          <w:tab w:val="left" w:pos="993"/>
        </w:tabs>
        <w:spacing w:after="480" w:line="240" w:lineRule="auto"/>
        <w:ind w:left="0" w:firstLine="567"/>
        <w:jc w:val="both"/>
        <w:rPr>
          <w:rFonts w:ascii="Times New Roman" w:eastAsia="Times New Roman" w:hAnsi="Times New Roman" w:cs="Times New Roman"/>
          <w:color w:val="auto"/>
          <w:sz w:val="24"/>
          <w:szCs w:val="24"/>
        </w:rPr>
      </w:pPr>
      <w:r w:rsidRPr="003944D0">
        <w:rPr>
          <w:rFonts w:ascii="Times New Roman" w:eastAsia="Times New Roman" w:hAnsi="Times New Roman" w:cs="Times New Roman"/>
          <w:color w:val="auto"/>
          <w:sz w:val="24"/>
          <w:szCs w:val="24"/>
        </w:rPr>
        <w:t>mokymo klasėje</w:t>
      </w:r>
      <w:r w:rsidR="006B17A7" w:rsidRPr="003944D0">
        <w:rPr>
          <w:rFonts w:ascii="Times New Roman" w:eastAsia="Times New Roman" w:hAnsi="Times New Roman" w:cs="Times New Roman"/>
          <w:color w:val="auto"/>
          <w:sz w:val="24"/>
          <w:szCs w:val="24"/>
        </w:rPr>
        <w:t xml:space="preserve"> nėra ventiliacijos angų.</w:t>
      </w:r>
    </w:p>
    <w:p w:rsidR="00171295" w:rsidRPr="003944D0" w:rsidRDefault="006634A7" w:rsidP="006634A7">
      <w:pPr>
        <w:spacing w:line="240" w:lineRule="auto"/>
        <w:jc w:val="right"/>
        <w:rPr>
          <w:color w:val="auto"/>
          <w:sz w:val="24"/>
          <w:szCs w:val="24"/>
        </w:rPr>
      </w:pPr>
      <w:r>
        <w:rPr>
          <w:rFonts w:ascii="Times New Roman" w:eastAsia="Times New Roman" w:hAnsi="Times New Roman" w:cs="Times New Roman"/>
          <w:color w:val="auto"/>
          <w:sz w:val="24"/>
          <w:szCs w:val="24"/>
        </w:rPr>
        <w:t>Direktorė</w:t>
      </w: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sidR="006B17A7" w:rsidRPr="003944D0">
        <w:rPr>
          <w:rFonts w:ascii="Times New Roman" w:eastAsia="Times New Roman" w:hAnsi="Times New Roman" w:cs="Times New Roman"/>
          <w:color w:val="auto"/>
          <w:sz w:val="24"/>
          <w:szCs w:val="24"/>
        </w:rPr>
        <w:t xml:space="preserve">Adelė </w:t>
      </w:r>
      <w:proofErr w:type="spellStart"/>
      <w:r w:rsidR="006B17A7" w:rsidRPr="003944D0">
        <w:rPr>
          <w:rFonts w:ascii="Times New Roman" w:eastAsia="Times New Roman" w:hAnsi="Times New Roman" w:cs="Times New Roman"/>
          <w:color w:val="auto"/>
          <w:sz w:val="24"/>
          <w:szCs w:val="24"/>
        </w:rPr>
        <w:t>Mazeliauskienė</w:t>
      </w:r>
      <w:proofErr w:type="spellEnd"/>
      <w:r w:rsidR="00E508C6" w:rsidRPr="003944D0">
        <w:rPr>
          <w:rFonts w:ascii="Times New Roman" w:eastAsia="Times New Roman" w:hAnsi="Times New Roman" w:cs="Times New Roman"/>
          <w:color w:val="auto"/>
          <w:sz w:val="24"/>
          <w:szCs w:val="24"/>
        </w:rPr>
        <w:tab/>
      </w:r>
      <w:r w:rsidR="00E508C6" w:rsidRPr="003944D0">
        <w:rPr>
          <w:rFonts w:ascii="Times New Roman" w:eastAsia="Times New Roman" w:hAnsi="Times New Roman" w:cs="Times New Roman"/>
          <w:color w:val="auto"/>
          <w:sz w:val="24"/>
          <w:szCs w:val="24"/>
        </w:rPr>
        <w:tab/>
      </w:r>
      <w:r w:rsidR="00E508C6" w:rsidRPr="003944D0">
        <w:rPr>
          <w:rFonts w:ascii="Times New Roman" w:eastAsia="Times New Roman" w:hAnsi="Times New Roman" w:cs="Times New Roman"/>
          <w:color w:val="auto"/>
          <w:sz w:val="24"/>
          <w:szCs w:val="24"/>
        </w:rPr>
        <w:tab/>
      </w:r>
    </w:p>
    <w:p w:rsidR="00752B87" w:rsidRPr="003944D0" w:rsidRDefault="00752B87" w:rsidP="003579E4">
      <w:pPr>
        <w:spacing w:line="240" w:lineRule="auto"/>
        <w:jc w:val="center"/>
        <w:rPr>
          <w:rFonts w:ascii="Times New Roman" w:eastAsia="Times New Roman" w:hAnsi="Times New Roman" w:cs="Times New Roman"/>
          <w:color w:val="auto"/>
          <w:sz w:val="24"/>
          <w:szCs w:val="24"/>
        </w:rPr>
      </w:pPr>
    </w:p>
    <w:p w:rsidR="00752B87" w:rsidRDefault="00752B87" w:rsidP="003579E4">
      <w:pPr>
        <w:spacing w:line="240" w:lineRule="auto"/>
        <w:jc w:val="center"/>
        <w:rPr>
          <w:rFonts w:ascii="Times New Roman" w:eastAsia="Times New Roman" w:hAnsi="Times New Roman" w:cs="Times New Roman"/>
          <w:color w:val="auto"/>
          <w:szCs w:val="22"/>
        </w:rPr>
      </w:pPr>
    </w:p>
    <w:p w:rsidR="003944D0" w:rsidRDefault="003944D0" w:rsidP="003579E4">
      <w:pPr>
        <w:spacing w:line="240" w:lineRule="auto"/>
        <w:jc w:val="center"/>
        <w:rPr>
          <w:rFonts w:ascii="Times New Roman" w:eastAsia="Times New Roman" w:hAnsi="Times New Roman" w:cs="Times New Roman"/>
          <w:color w:val="auto"/>
          <w:szCs w:val="22"/>
        </w:rPr>
      </w:pPr>
    </w:p>
    <w:p w:rsidR="00752B87" w:rsidRDefault="00752B87" w:rsidP="00752B87">
      <w:pPr>
        <w:spacing w:line="240" w:lineRule="auto"/>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PRITARTA</w:t>
      </w:r>
    </w:p>
    <w:p w:rsidR="00752B87" w:rsidRDefault="00752B87" w:rsidP="00752B87">
      <w:pPr>
        <w:spacing w:line="240" w:lineRule="auto"/>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Kretingos rajono pedagogų švietimo </w:t>
      </w:r>
    </w:p>
    <w:p w:rsidR="00752B87" w:rsidRDefault="00752B87" w:rsidP="00752B87">
      <w:pPr>
        <w:spacing w:line="240" w:lineRule="auto"/>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centro tarybos 201</w:t>
      </w:r>
      <w:r w:rsidR="0049376A">
        <w:rPr>
          <w:rFonts w:ascii="Times New Roman" w:eastAsia="Times New Roman" w:hAnsi="Times New Roman"/>
          <w:color w:val="000000" w:themeColor="text1"/>
          <w:sz w:val="24"/>
          <w:szCs w:val="24"/>
        </w:rPr>
        <w:t>5</w:t>
      </w:r>
      <w:r>
        <w:rPr>
          <w:rFonts w:ascii="Times New Roman" w:eastAsia="Times New Roman" w:hAnsi="Times New Roman"/>
          <w:color w:val="000000" w:themeColor="text1"/>
          <w:sz w:val="24"/>
          <w:szCs w:val="24"/>
        </w:rPr>
        <w:t xml:space="preserve"> m. vasario 26 d.</w:t>
      </w:r>
    </w:p>
    <w:p w:rsidR="00752B87" w:rsidRDefault="00752B87" w:rsidP="00752B87">
      <w:pPr>
        <w:spacing w:line="240" w:lineRule="auto"/>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protokolu Nr.</w:t>
      </w:r>
      <w:r w:rsidR="00013CDC">
        <w:rPr>
          <w:rFonts w:ascii="Times New Roman" w:eastAsia="Times New Roman" w:hAnsi="Times New Roman"/>
          <w:color w:val="000000" w:themeColor="text1"/>
          <w:sz w:val="24"/>
          <w:szCs w:val="24"/>
        </w:rPr>
        <w:t xml:space="preserve"> </w:t>
      </w:r>
      <w:r w:rsidR="003944D0">
        <w:rPr>
          <w:rFonts w:ascii="Times New Roman" w:eastAsia="Times New Roman" w:hAnsi="Times New Roman"/>
          <w:color w:val="000000" w:themeColor="text1"/>
          <w:sz w:val="24"/>
          <w:szCs w:val="24"/>
        </w:rPr>
        <w:t>2</w:t>
      </w:r>
      <w:r>
        <w:rPr>
          <w:rFonts w:ascii="Times New Roman" w:eastAsia="Times New Roman" w:hAnsi="Times New Roman"/>
          <w:color w:val="000000" w:themeColor="text1"/>
          <w:sz w:val="24"/>
          <w:szCs w:val="24"/>
        </w:rPr>
        <w:t xml:space="preserve"> </w:t>
      </w:r>
    </w:p>
    <w:p w:rsidR="00752B87" w:rsidRDefault="00752B87" w:rsidP="003579E4">
      <w:pPr>
        <w:spacing w:line="240" w:lineRule="auto"/>
        <w:jc w:val="center"/>
        <w:rPr>
          <w:rFonts w:ascii="Times New Roman" w:eastAsia="Times New Roman" w:hAnsi="Times New Roman" w:cs="Times New Roman"/>
          <w:color w:val="auto"/>
          <w:szCs w:val="22"/>
        </w:rPr>
      </w:pPr>
    </w:p>
    <w:p w:rsidR="00171295" w:rsidRPr="00E85C92" w:rsidRDefault="006B17A7" w:rsidP="003579E4">
      <w:pPr>
        <w:spacing w:line="240" w:lineRule="auto"/>
        <w:jc w:val="center"/>
        <w:rPr>
          <w:color w:val="auto"/>
          <w:szCs w:val="22"/>
        </w:rPr>
      </w:pPr>
      <w:r w:rsidRPr="00E85C92">
        <w:rPr>
          <w:rFonts w:ascii="Times New Roman" w:eastAsia="Times New Roman" w:hAnsi="Times New Roman" w:cs="Times New Roman"/>
          <w:color w:val="auto"/>
          <w:szCs w:val="22"/>
        </w:rPr>
        <w:t>______________</w:t>
      </w:r>
      <w:r w:rsidR="00E508C6" w:rsidRPr="00E85C92">
        <w:rPr>
          <w:rFonts w:ascii="Times New Roman" w:eastAsia="Times New Roman" w:hAnsi="Times New Roman" w:cs="Times New Roman"/>
          <w:color w:val="auto"/>
          <w:szCs w:val="22"/>
        </w:rPr>
        <w:t>__________________</w:t>
      </w:r>
    </w:p>
    <w:sectPr w:rsidR="00171295" w:rsidRPr="00E85C92" w:rsidSect="009D788B">
      <w:headerReference w:type="default" r:id="rId17"/>
      <w:footerReference w:type="default" r:id="rId18"/>
      <w:pgSz w:w="11906" w:h="16838" w:code="9"/>
      <w:pgMar w:top="851" w:right="851" w:bottom="851" w:left="1701" w:header="567" w:footer="567" w:gutter="0"/>
      <w:pgNumType w:start="1"/>
      <w:cols w:space="1296"/>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8D2" w:rsidRDefault="009858D2">
      <w:pPr>
        <w:spacing w:line="240" w:lineRule="auto"/>
      </w:pPr>
      <w:r>
        <w:separator/>
      </w:r>
    </w:p>
  </w:endnote>
  <w:endnote w:type="continuationSeparator" w:id="0">
    <w:p w:rsidR="009858D2" w:rsidRDefault="009858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Georgia">
    <w:panose1 w:val="020405020504050203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295" w:rsidRDefault="00171295">
    <w:pPr>
      <w:tabs>
        <w:tab w:val="center" w:pos="4819"/>
        <w:tab w:val="right" w:pos="9638"/>
      </w:tabs>
      <w:spacing w:after="56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8D2" w:rsidRDefault="009858D2">
      <w:pPr>
        <w:spacing w:line="240" w:lineRule="auto"/>
      </w:pPr>
      <w:r>
        <w:separator/>
      </w:r>
    </w:p>
  </w:footnote>
  <w:footnote w:type="continuationSeparator" w:id="0">
    <w:p w:rsidR="009858D2" w:rsidRDefault="009858D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3032718"/>
      <w:docPartObj>
        <w:docPartGallery w:val="Page Numbers (Top of Page)"/>
        <w:docPartUnique/>
      </w:docPartObj>
    </w:sdtPr>
    <w:sdtEndPr/>
    <w:sdtContent>
      <w:p w:rsidR="00171295" w:rsidRPr="00FA138D" w:rsidRDefault="00FA138D" w:rsidP="00FA138D">
        <w:pPr>
          <w:pStyle w:val="Antrats"/>
          <w:jc w:val="center"/>
        </w:pPr>
        <w:r w:rsidRPr="00FA138D">
          <w:rPr>
            <w:rFonts w:ascii="Times New Roman" w:hAnsi="Times New Roman" w:cs="Times New Roman"/>
          </w:rPr>
          <w:fldChar w:fldCharType="begin"/>
        </w:r>
        <w:r w:rsidRPr="00FA138D">
          <w:rPr>
            <w:rFonts w:ascii="Times New Roman" w:hAnsi="Times New Roman" w:cs="Times New Roman"/>
          </w:rPr>
          <w:instrText>PAGE   \* MERGEFORMAT</w:instrText>
        </w:r>
        <w:r w:rsidRPr="00FA138D">
          <w:rPr>
            <w:rFonts w:ascii="Times New Roman" w:hAnsi="Times New Roman" w:cs="Times New Roman"/>
          </w:rPr>
          <w:fldChar w:fldCharType="separate"/>
        </w:r>
        <w:r w:rsidR="009C16D8">
          <w:rPr>
            <w:rFonts w:ascii="Times New Roman" w:hAnsi="Times New Roman" w:cs="Times New Roman"/>
            <w:noProof/>
          </w:rPr>
          <w:t>6</w:t>
        </w:r>
        <w:r w:rsidRPr="00FA138D">
          <w:rPr>
            <w:rFonts w:ascii="Times New Roman" w:hAnsi="Times New Roman" w:cs="Times New Roman"/>
          </w:rPr>
          <w:fldChar w:fldCharType="end"/>
        </w:r>
      </w:p>
    </w:sdtContent>
  </w:sdt>
  <w:p w:rsidR="00FA138D" w:rsidRDefault="00FA13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655F2"/>
    <w:multiLevelType w:val="multilevel"/>
    <w:tmpl w:val="61D0CCCA"/>
    <w:lvl w:ilvl="0">
      <w:start w:val="1"/>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927" w:hanging="360"/>
      </w:pPr>
      <w:rPr>
        <w:rFonts w:ascii="Times New Roman" w:hAnsi="Times New Roman" w:cs="Times New Roman"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3E5D451C"/>
    <w:multiLevelType w:val="multilevel"/>
    <w:tmpl w:val="419437F2"/>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927" w:hanging="360"/>
      </w:pPr>
      <w:rPr>
        <w:rFonts w:ascii="Times New Roman" w:hAnsi="Times New Roman" w:cs="Times New Roman"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4FA77EC7"/>
    <w:multiLevelType w:val="multilevel"/>
    <w:tmpl w:val="DFB60374"/>
    <w:lvl w:ilvl="0">
      <w:start w:val="1"/>
      <w:numFmt w:val="decimal"/>
      <w:lvlText w:val="%1)"/>
      <w:lvlJc w:val="left"/>
      <w:pPr>
        <w:ind w:left="-10" w:firstLine="720"/>
      </w:pPr>
      <w:rPr>
        <w:vertAlign w:val="baseline"/>
      </w:rPr>
    </w:lvl>
    <w:lvl w:ilvl="1">
      <w:start w:val="1"/>
      <w:numFmt w:val="lowerLetter"/>
      <w:lvlText w:val="%2."/>
      <w:lvlJc w:val="left"/>
      <w:pPr>
        <w:ind w:left="1800" w:firstLine="1440"/>
      </w:pPr>
      <w:rPr>
        <w:vertAlign w:val="baseline"/>
      </w:rPr>
    </w:lvl>
    <w:lvl w:ilvl="2">
      <w:start w:val="1"/>
      <w:numFmt w:val="lowerRoman"/>
      <w:lvlText w:val="%3."/>
      <w:lvlJc w:val="right"/>
      <w:pPr>
        <w:ind w:left="2520" w:firstLine="2340"/>
      </w:pPr>
      <w:rPr>
        <w:vertAlign w:val="baseline"/>
      </w:rPr>
    </w:lvl>
    <w:lvl w:ilvl="3">
      <w:start w:val="1"/>
      <w:numFmt w:val="decimal"/>
      <w:lvlText w:val="%4."/>
      <w:lvlJc w:val="left"/>
      <w:pPr>
        <w:ind w:left="3240" w:firstLine="2880"/>
      </w:pPr>
      <w:rPr>
        <w:vertAlign w:val="baseline"/>
      </w:rPr>
    </w:lvl>
    <w:lvl w:ilvl="4">
      <w:start w:val="1"/>
      <w:numFmt w:val="lowerLetter"/>
      <w:lvlText w:val="%5."/>
      <w:lvlJc w:val="left"/>
      <w:pPr>
        <w:ind w:left="3960" w:firstLine="3600"/>
      </w:pPr>
      <w:rPr>
        <w:vertAlign w:val="baseline"/>
      </w:rPr>
    </w:lvl>
    <w:lvl w:ilvl="5">
      <w:start w:val="1"/>
      <w:numFmt w:val="lowerRoman"/>
      <w:lvlText w:val="%6."/>
      <w:lvlJc w:val="right"/>
      <w:pPr>
        <w:ind w:left="4680" w:firstLine="4500"/>
      </w:pPr>
      <w:rPr>
        <w:vertAlign w:val="baseline"/>
      </w:rPr>
    </w:lvl>
    <w:lvl w:ilvl="6">
      <w:start w:val="1"/>
      <w:numFmt w:val="decimal"/>
      <w:lvlText w:val="%7."/>
      <w:lvlJc w:val="left"/>
      <w:pPr>
        <w:ind w:left="5400" w:firstLine="5040"/>
      </w:pPr>
      <w:rPr>
        <w:vertAlign w:val="baseline"/>
      </w:rPr>
    </w:lvl>
    <w:lvl w:ilvl="7">
      <w:start w:val="1"/>
      <w:numFmt w:val="lowerLetter"/>
      <w:lvlText w:val="%8."/>
      <w:lvlJc w:val="left"/>
      <w:pPr>
        <w:ind w:left="6120" w:firstLine="5760"/>
      </w:pPr>
      <w:rPr>
        <w:vertAlign w:val="baseline"/>
      </w:rPr>
    </w:lvl>
    <w:lvl w:ilvl="8">
      <w:start w:val="1"/>
      <w:numFmt w:val="lowerRoman"/>
      <w:lvlText w:val="%9."/>
      <w:lvlJc w:val="right"/>
      <w:pPr>
        <w:ind w:left="6840" w:firstLine="6660"/>
      </w:pPr>
      <w:rPr>
        <w:vertAlign w:val="baseline"/>
      </w:rPr>
    </w:lvl>
  </w:abstractNum>
  <w:abstractNum w:abstractNumId="3">
    <w:nsid w:val="54F17426"/>
    <w:multiLevelType w:val="multilevel"/>
    <w:tmpl w:val="3EACB20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55C41172"/>
    <w:multiLevelType w:val="multilevel"/>
    <w:tmpl w:val="419437F2"/>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927" w:hanging="360"/>
      </w:pPr>
      <w:rPr>
        <w:rFonts w:ascii="Times New Roman" w:hAnsi="Times New Roman" w:cs="Times New Roman"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7DC8477C"/>
    <w:multiLevelType w:val="multilevel"/>
    <w:tmpl w:val="2FC05FBC"/>
    <w:lvl w:ilvl="0">
      <w:start w:val="1"/>
      <w:numFmt w:val="decimal"/>
      <w:lvlText w:val="%1."/>
      <w:lvlJc w:val="left"/>
      <w:pPr>
        <w:ind w:left="420" w:firstLine="0"/>
      </w:pPr>
      <w:rPr>
        <w:vertAlign w:val="baseline"/>
      </w:rPr>
    </w:lvl>
    <w:lvl w:ilvl="1">
      <w:start w:val="1"/>
      <w:numFmt w:val="decimal"/>
      <w:lvlText w:val="%1.%2."/>
      <w:lvlJc w:val="left"/>
      <w:pPr>
        <w:ind w:left="420" w:firstLine="0"/>
      </w:pPr>
      <w:rPr>
        <w:vertAlign w:val="baseline"/>
      </w:rPr>
    </w:lvl>
    <w:lvl w:ilvl="2">
      <w:start w:val="1"/>
      <w:numFmt w:val="decimal"/>
      <w:lvlText w:val="%1.%2.%3."/>
      <w:lvlJc w:val="left"/>
      <w:pPr>
        <w:ind w:left="720" w:firstLine="0"/>
      </w:pPr>
      <w:rPr>
        <w:vertAlign w:val="baseline"/>
      </w:rPr>
    </w:lvl>
    <w:lvl w:ilvl="3">
      <w:start w:val="1"/>
      <w:numFmt w:val="decimal"/>
      <w:lvlText w:val="%1.%2.%3.%4."/>
      <w:lvlJc w:val="left"/>
      <w:pPr>
        <w:ind w:left="720" w:firstLine="0"/>
      </w:pPr>
      <w:rPr>
        <w:vertAlign w:val="baseline"/>
      </w:rPr>
    </w:lvl>
    <w:lvl w:ilvl="4">
      <w:start w:val="1"/>
      <w:numFmt w:val="decimal"/>
      <w:lvlText w:val="%1.%2.%3.%4.%5."/>
      <w:lvlJc w:val="left"/>
      <w:pPr>
        <w:ind w:left="1080" w:firstLine="0"/>
      </w:pPr>
      <w:rPr>
        <w:vertAlign w:val="baseline"/>
      </w:rPr>
    </w:lvl>
    <w:lvl w:ilvl="5">
      <w:start w:val="1"/>
      <w:numFmt w:val="decimal"/>
      <w:lvlText w:val="%1.%2.%3.%4.%5.%6."/>
      <w:lvlJc w:val="left"/>
      <w:pPr>
        <w:ind w:left="1080" w:firstLine="0"/>
      </w:pPr>
      <w:rPr>
        <w:vertAlign w:val="baseline"/>
      </w:rPr>
    </w:lvl>
    <w:lvl w:ilvl="6">
      <w:start w:val="1"/>
      <w:numFmt w:val="decimal"/>
      <w:lvlText w:val="%1.%2.%3.%4.%5.%6.%7."/>
      <w:lvlJc w:val="left"/>
      <w:pPr>
        <w:ind w:left="1440" w:firstLine="0"/>
      </w:pPr>
      <w:rPr>
        <w:vertAlign w:val="baseline"/>
      </w:rPr>
    </w:lvl>
    <w:lvl w:ilvl="7">
      <w:start w:val="1"/>
      <w:numFmt w:val="decimal"/>
      <w:lvlText w:val="%1.%2.%3.%4.%5.%6.%7.%8."/>
      <w:lvlJc w:val="left"/>
      <w:pPr>
        <w:ind w:left="1440" w:firstLine="0"/>
      </w:pPr>
      <w:rPr>
        <w:vertAlign w:val="baseline"/>
      </w:rPr>
    </w:lvl>
    <w:lvl w:ilvl="8">
      <w:start w:val="1"/>
      <w:numFmt w:val="decimal"/>
      <w:lvlText w:val="%1.%2.%3.%4.%5.%6.%7.%8.%9."/>
      <w:lvlJc w:val="left"/>
      <w:pPr>
        <w:ind w:left="1800" w:firstLine="0"/>
      </w:pPr>
      <w:rPr>
        <w:vertAlign w:val="baseline"/>
      </w:rPr>
    </w:lvl>
  </w:abstractNum>
  <w:num w:numId="1">
    <w:abstractNumId w:val="2"/>
  </w:num>
  <w:num w:numId="2">
    <w:abstractNumId w:val="5"/>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171295"/>
    <w:rsid w:val="00013CDC"/>
    <w:rsid w:val="00050F1D"/>
    <w:rsid w:val="00087D17"/>
    <w:rsid w:val="00171295"/>
    <w:rsid w:val="001F49AC"/>
    <w:rsid w:val="0028425C"/>
    <w:rsid w:val="002C2F81"/>
    <w:rsid w:val="003579E4"/>
    <w:rsid w:val="003944D0"/>
    <w:rsid w:val="00397913"/>
    <w:rsid w:val="0049376A"/>
    <w:rsid w:val="004A28C0"/>
    <w:rsid w:val="004E6CEC"/>
    <w:rsid w:val="00501412"/>
    <w:rsid w:val="006634A7"/>
    <w:rsid w:val="006B17A7"/>
    <w:rsid w:val="00752B87"/>
    <w:rsid w:val="007E2F30"/>
    <w:rsid w:val="00805F6C"/>
    <w:rsid w:val="00871F31"/>
    <w:rsid w:val="00927F85"/>
    <w:rsid w:val="009546FE"/>
    <w:rsid w:val="009858D2"/>
    <w:rsid w:val="009C16D8"/>
    <w:rsid w:val="009D788B"/>
    <w:rsid w:val="009D78C9"/>
    <w:rsid w:val="00A355FD"/>
    <w:rsid w:val="00A80AE9"/>
    <w:rsid w:val="00B2447C"/>
    <w:rsid w:val="00C34AF8"/>
    <w:rsid w:val="00C870E3"/>
    <w:rsid w:val="00D26CD7"/>
    <w:rsid w:val="00DA5BAB"/>
    <w:rsid w:val="00E508C6"/>
    <w:rsid w:val="00E85C92"/>
    <w:rsid w:val="00EF249A"/>
    <w:rsid w:val="00F80DEB"/>
    <w:rsid w:val="00FA13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lt-LT" w:eastAsia="lt-LT"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style>
  <w:style w:type="paragraph" w:styleId="Antrat1">
    <w:name w:val="heading 1"/>
    <w:basedOn w:val="prastasis"/>
    <w:next w:val="prastasis"/>
    <w:pPr>
      <w:keepNext/>
      <w:keepLines/>
      <w:spacing w:before="480" w:after="120"/>
      <w:contextualSpacing/>
      <w:outlineLvl w:val="0"/>
    </w:pPr>
    <w:rPr>
      <w:b/>
      <w:sz w:val="48"/>
    </w:rPr>
  </w:style>
  <w:style w:type="paragraph" w:styleId="Antrat2">
    <w:name w:val="heading 2"/>
    <w:basedOn w:val="prastasis"/>
    <w:next w:val="prastasis"/>
    <w:pPr>
      <w:keepNext/>
      <w:keepLines/>
      <w:spacing w:before="360" w:after="80"/>
      <w:contextualSpacing/>
      <w:outlineLvl w:val="1"/>
    </w:pPr>
    <w:rPr>
      <w:b/>
      <w:sz w:val="36"/>
    </w:rPr>
  </w:style>
  <w:style w:type="paragraph" w:styleId="Antrat3">
    <w:name w:val="heading 3"/>
    <w:basedOn w:val="prastasis"/>
    <w:next w:val="prastasis"/>
    <w:pPr>
      <w:keepNext/>
      <w:keepLines/>
      <w:spacing w:before="280" w:after="80"/>
      <w:contextualSpacing/>
      <w:outlineLvl w:val="2"/>
    </w:pPr>
    <w:rPr>
      <w:b/>
      <w:sz w:val="28"/>
    </w:rPr>
  </w:style>
  <w:style w:type="paragraph" w:styleId="Antrat4">
    <w:name w:val="heading 4"/>
    <w:basedOn w:val="prastasis"/>
    <w:next w:val="prastasis"/>
    <w:pPr>
      <w:keepNext/>
      <w:keepLines/>
      <w:spacing w:before="240" w:after="40"/>
      <w:contextualSpacing/>
      <w:outlineLvl w:val="3"/>
    </w:pPr>
    <w:rPr>
      <w:b/>
      <w:sz w:val="24"/>
    </w:rPr>
  </w:style>
  <w:style w:type="paragraph" w:styleId="Antrat5">
    <w:name w:val="heading 5"/>
    <w:basedOn w:val="prastasis"/>
    <w:next w:val="prastasis"/>
    <w:pPr>
      <w:keepNext/>
      <w:keepLines/>
      <w:spacing w:before="220" w:after="40"/>
      <w:contextualSpacing/>
      <w:outlineLvl w:val="4"/>
    </w:pPr>
    <w:rPr>
      <w:b/>
    </w:rPr>
  </w:style>
  <w:style w:type="paragraph" w:styleId="Antrat6">
    <w:name w:val="heading 6"/>
    <w:basedOn w:val="prastasis"/>
    <w:next w:val="prastasis"/>
    <w:pPr>
      <w:keepNext/>
      <w:keepLines/>
      <w:spacing w:before="200" w:after="40"/>
      <w:contextualSpacing/>
      <w:outlineLvl w:val="5"/>
    </w:pPr>
    <w:rPr>
      <w:b/>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contextualSpacing/>
    </w:pPr>
    <w:rPr>
      <w:b/>
      <w:sz w:val="72"/>
    </w:rPr>
  </w:style>
  <w:style w:type="paragraph" w:styleId="Antrinispavadinimas">
    <w:name w:val="Subtitle"/>
    <w:basedOn w:val="prastasis"/>
    <w:next w:val="prastasis"/>
    <w:pPr>
      <w:keepNext/>
      <w:keepLines/>
      <w:spacing w:before="360" w:after="80"/>
      <w:contextualSpacing/>
    </w:pPr>
    <w:rPr>
      <w:rFonts w:ascii="Georgia" w:eastAsia="Georgia" w:hAnsi="Georgia" w:cs="Georgia"/>
      <w:i/>
      <w:color w:val="666666"/>
      <w:sz w:val="48"/>
    </w:rPr>
  </w:style>
  <w:style w:type="table" w:customStyle="1" w:styleId="a">
    <w:basedOn w:val="TableNormal"/>
    <w:tblPr>
      <w:tblStyleRowBandSize w:val="1"/>
      <w:tblStyleColBandSize w:val="1"/>
      <w:tblCellMar>
        <w:top w:w="0" w:type="dxa"/>
        <w:left w:w="0" w:type="dxa"/>
        <w:bottom w:w="0" w:type="dxa"/>
        <w:right w:w="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paragraph" w:styleId="Komentarotekstas">
    <w:name w:val="annotation text"/>
    <w:basedOn w:val="prastasis"/>
    <w:link w:val="KomentarotekstasDiagrama"/>
    <w:uiPriority w:val="99"/>
    <w:semiHidden/>
    <w:unhideWhenUsed/>
    <w:pPr>
      <w:spacing w:line="240" w:lineRule="auto"/>
    </w:pPr>
    <w:rPr>
      <w:sz w:val="20"/>
    </w:rPr>
  </w:style>
  <w:style w:type="character" w:customStyle="1" w:styleId="KomentarotekstasDiagrama">
    <w:name w:val="Komentaro tekstas Diagrama"/>
    <w:basedOn w:val="Numatytasispastraiposriftas"/>
    <w:link w:val="Komentarotekstas"/>
    <w:uiPriority w:val="99"/>
    <w:semiHidden/>
    <w:rPr>
      <w:sz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FA138D"/>
    <w:pPr>
      <w:spacing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A138D"/>
    <w:rPr>
      <w:rFonts w:ascii="Tahoma" w:hAnsi="Tahoma" w:cs="Tahoma"/>
      <w:sz w:val="16"/>
      <w:szCs w:val="16"/>
    </w:rPr>
  </w:style>
  <w:style w:type="paragraph" w:styleId="Antrats">
    <w:name w:val="header"/>
    <w:basedOn w:val="prastasis"/>
    <w:link w:val="AntratsDiagrama"/>
    <w:uiPriority w:val="99"/>
    <w:unhideWhenUsed/>
    <w:rsid w:val="00FA138D"/>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A138D"/>
  </w:style>
  <w:style w:type="paragraph" w:styleId="Porat">
    <w:name w:val="footer"/>
    <w:basedOn w:val="prastasis"/>
    <w:link w:val="PoratDiagrama"/>
    <w:uiPriority w:val="99"/>
    <w:unhideWhenUsed/>
    <w:rsid w:val="00FA138D"/>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A138D"/>
  </w:style>
  <w:style w:type="paragraph" w:styleId="Sraopastraipa">
    <w:name w:val="List Paragraph"/>
    <w:basedOn w:val="prastasis"/>
    <w:uiPriority w:val="34"/>
    <w:qFormat/>
    <w:rsid w:val="00FA13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lt-LT" w:eastAsia="lt-LT"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style>
  <w:style w:type="paragraph" w:styleId="Antrat1">
    <w:name w:val="heading 1"/>
    <w:basedOn w:val="prastasis"/>
    <w:next w:val="prastasis"/>
    <w:pPr>
      <w:keepNext/>
      <w:keepLines/>
      <w:spacing w:before="480" w:after="120"/>
      <w:contextualSpacing/>
      <w:outlineLvl w:val="0"/>
    </w:pPr>
    <w:rPr>
      <w:b/>
      <w:sz w:val="48"/>
    </w:rPr>
  </w:style>
  <w:style w:type="paragraph" w:styleId="Antrat2">
    <w:name w:val="heading 2"/>
    <w:basedOn w:val="prastasis"/>
    <w:next w:val="prastasis"/>
    <w:pPr>
      <w:keepNext/>
      <w:keepLines/>
      <w:spacing w:before="360" w:after="80"/>
      <w:contextualSpacing/>
      <w:outlineLvl w:val="1"/>
    </w:pPr>
    <w:rPr>
      <w:b/>
      <w:sz w:val="36"/>
    </w:rPr>
  </w:style>
  <w:style w:type="paragraph" w:styleId="Antrat3">
    <w:name w:val="heading 3"/>
    <w:basedOn w:val="prastasis"/>
    <w:next w:val="prastasis"/>
    <w:pPr>
      <w:keepNext/>
      <w:keepLines/>
      <w:spacing w:before="280" w:after="80"/>
      <w:contextualSpacing/>
      <w:outlineLvl w:val="2"/>
    </w:pPr>
    <w:rPr>
      <w:b/>
      <w:sz w:val="28"/>
    </w:rPr>
  </w:style>
  <w:style w:type="paragraph" w:styleId="Antrat4">
    <w:name w:val="heading 4"/>
    <w:basedOn w:val="prastasis"/>
    <w:next w:val="prastasis"/>
    <w:pPr>
      <w:keepNext/>
      <w:keepLines/>
      <w:spacing w:before="240" w:after="40"/>
      <w:contextualSpacing/>
      <w:outlineLvl w:val="3"/>
    </w:pPr>
    <w:rPr>
      <w:b/>
      <w:sz w:val="24"/>
    </w:rPr>
  </w:style>
  <w:style w:type="paragraph" w:styleId="Antrat5">
    <w:name w:val="heading 5"/>
    <w:basedOn w:val="prastasis"/>
    <w:next w:val="prastasis"/>
    <w:pPr>
      <w:keepNext/>
      <w:keepLines/>
      <w:spacing w:before="220" w:after="40"/>
      <w:contextualSpacing/>
      <w:outlineLvl w:val="4"/>
    </w:pPr>
    <w:rPr>
      <w:b/>
    </w:rPr>
  </w:style>
  <w:style w:type="paragraph" w:styleId="Antrat6">
    <w:name w:val="heading 6"/>
    <w:basedOn w:val="prastasis"/>
    <w:next w:val="prastasis"/>
    <w:pPr>
      <w:keepNext/>
      <w:keepLines/>
      <w:spacing w:before="200" w:after="40"/>
      <w:contextualSpacing/>
      <w:outlineLvl w:val="5"/>
    </w:pPr>
    <w:rPr>
      <w:b/>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contextualSpacing/>
    </w:pPr>
    <w:rPr>
      <w:b/>
      <w:sz w:val="72"/>
    </w:rPr>
  </w:style>
  <w:style w:type="paragraph" w:styleId="Antrinispavadinimas">
    <w:name w:val="Subtitle"/>
    <w:basedOn w:val="prastasis"/>
    <w:next w:val="prastasis"/>
    <w:pPr>
      <w:keepNext/>
      <w:keepLines/>
      <w:spacing w:before="360" w:after="80"/>
      <w:contextualSpacing/>
    </w:pPr>
    <w:rPr>
      <w:rFonts w:ascii="Georgia" w:eastAsia="Georgia" w:hAnsi="Georgia" w:cs="Georgia"/>
      <w:i/>
      <w:color w:val="666666"/>
      <w:sz w:val="48"/>
    </w:rPr>
  </w:style>
  <w:style w:type="table" w:customStyle="1" w:styleId="a">
    <w:basedOn w:val="TableNormal"/>
    <w:tblPr>
      <w:tblStyleRowBandSize w:val="1"/>
      <w:tblStyleColBandSize w:val="1"/>
      <w:tblCellMar>
        <w:top w:w="0" w:type="dxa"/>
        <w:left w:w="0" w:type="dxa"/>
        <w:bottom w:w="0" w:type="dxa"/>
        <w:right w:w="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paragraph" w:styleId="Komentarotekstas">
    <w:name w:val="annotation text"/>
    <w:basedOn w:val="prastasis"/>
    <w:link w:val="KomentarotekstasDiagrama"/>
    <w:uiPriority w:val="99"/>
    <w:semiHidden/>
    <w:unhideWhenUsed/>
    <w:pPr>
      <w:spacing w:line="240" w:lineRule="auto"/>
    </w:pPr>
    <w:rPr>
      <w:sz w:val="20"/>
    </w:rPr>
  </w:style>
  <w:style w:type="character" w:customStyle="1" w:styleId="KomentarotekstasDiagrama">
    <w:name w:val="Komentaro tekstas Diagrama"/>
    <w:basedOn w:val="Numatytasispastraiposriftas"/>
    <w:link w:val="Komentarotekstas"/>
    <w:uiPriority w:val="99"/>
    <w:semiHidden/>
    <w:rPr>
      <w:sz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FA138D"/>
    <w:pPr>
      <w:spacing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A138D"/>
    <w:rPr>
      <w:rFonts w:ascii="Tahoma" w:hAnsi="Tahoma" w:cs="Tahoma"/>
      <w:sz w:val="16"/>
      <w:szCs w:val="16"/>
    </w:rPr>
  </w:style>
  <w:style w:type="paragraph" w:styleId="Antrats">
    <w:name w:val="header"/>
    <w:basedOn w:val="prastasis"/>
    <w:link w:val="AntratsDiagrama"/>
    <w:uiPriority w:val="99"/>
    <w:unhideWhenUsed/>
    <w:rsid w:val="00FA138D"/>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A138D"/>
  </w:style>
  <w:style w:type="paragraph" w:styleId="Porat">
    <w:name w:val="footer"/>
    <w:basedOn w:val="prastasis"/>
    <w:link w:val="PoratDiagrama"/>
    <w:uiPriority w:val="99"/>
    <w:unhideWhenUsed/>
    <w:rsid w:val="00FA138D"/>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A138D"/>
  </w:style>
  <w:style w:type="paragraph" w:styleId="Sraopastraipa">
    <w:name w:val="List Paragraph"/>
    <w:basedOn w:val="prastasis"/>
    <w:uiPriority w:val="34"/>
    <w:qFormat/>
    <w:rsid w:val="00FA13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042085">
      <w:bodyDiv w:val="1"/>
      <w:marLeft w:val="0"/>
      <w:marRight w:val="0"/>
      <w:marTop w:val="0"/>
      <w:marBottom w:val="0"/>
      <w:divBdr>
        <w:top w:val="none" w:sz="0" w:space="0" w:color="auto"/>
        <w:left w:val="none" w:sz="0" w:space="0" w:color="auto"/>
        <w:bottom w:val="none" w:sz="0" w:space="0" w:color="auto"/>
        <w:right w:val="none" w:sz="0" w:space="0" w:color="auto"/>
      </w:divBdr>
    </w:div>
    <w:div w:id="306667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dagogusc@psckretingos.lt" TargetMode="External"/><Relationship Id="rId13" Type="http://schemas.openxmlformats.org/officeDocument/2006/relationships/hyperlink" Target="http://www.kretingosturizmas.info"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kretingosturizmas.info"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sckretingos.lt" TargetMode="External"/><Relationship Id="rId5" Type="http://schemas.openxmlformats.org/officeDocument/2006/relationships/webSettings" Target="webSettings.xml"/><Relationship Id="rId15" Type="http://schemas.openxmlformats.org/officeDocument/2006/relationships/hyperlink" Target="http://www.kretinga.lithuania.travel" TargetMode="External"/><Relationship Id="rId10" Type="http://schemas.openxmlformats.org/officeDocument/2006/relationships/hyperlink" Target="http://www.psckretingo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kretinga.lithuania.travel"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13010</Words>
  <Characters>7416</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PSC</dc:creator>
  <cp:lastModifiedBy>user</cp:lastModifiedBy>
  <cp:revision>6</cp:revision>
  <cp:lastPrinted>2015-03-02T06:26:00Z</cp:lastPrinted>
  <dcterms:created xsi:type="dcterms:W3CDTF">2015-03-16T06:16:00Z</dcterms:created>
  <dcterms:modified xsi:type="dcterms:W3CDTF">2015-03-27T13:35:00Z</dcterms:modified>
</cp:coreProperties>
</file>